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04AA" w14:textId="0E6E7EC7" w:rsidR="00EF4445" w:rsidRPr="00EF4445" w:rsidRDefault="004B718D" w:rsidP="00EF4445">
      <w:pPr>
        <w:jc w:val="right"/>
        <w:rPr>
          <w:rFonts w:ascii="Arial" w:hAnsi="Arial" w:cs="Arial"/>
          <w:sz w:val="16"/>
          <w:szCs w:val="16"/>
        </w:rPr>
      </w:pPr>
      <w:bookmarkStart w:id="0" w:name="_Toc474161807"/>
      <w:r>
        <w:rPr>
          <w:rFonts w:ascii="Arial" w:hAnsi="Arial" w:cs="Arial"/>
          <w:sz w:val="16"/>
          <w:szCs w:val="16"/>
          <w:highlight w:val="yellow"/>
        </w:rPr>
        <w:t>(</w:t>
      </w:r>
      <w:r w:rsidR="00EF4445" w:rsidRPr="00EF4445">
        <w:rPr>
          <w:rFonts w:ascii="Arial" w:hAnsi="Arial" w:cs="Arial"/>
          <w:sz w:val="16"/>
          <w:szCs w:val="16"/>
          <w:highlight w:val="yellow"/>
        </w:rPr>
        <w:t>4 priedas</w:t>
      </w:r>
    </w:p>
    <w:p w14:paraId="679CD47B" w14:textId="2426EF52" w:rsidR="00EF4445" w:rsidRPr="00EF4445" w:rsidRDefault="4226AFB0" w:rsidP="00EF4445">
      <w:pPr>
        <w:jc w:val="right"/>
        <w:rPr>
          <w:rFonts w:ascii="Arial" w:hAnsi="Arial" w:cs="Arial"/>
          <w:sz w:val="16"/>
          <w:szCs w:val="16"/>
        </w:rPr>
      </w:pPr>
      <w:r w:rsidRPr="56A1BAB9">
        <w:rPr>
          <w:rFonts w:ascii="Arial" w:hAnsi="Arial" w:cs="Arial"/>
          <w:sz w:val="16"/>
          <w:szCs w:val="16"/>
        </w:rPr>
        <w:t xml:space="preserve">Pirkimo </w:t>
      </w:r>
      <w:r w:rsidR="08CADBBF" w:rsidRPr="56A1BAB9">
        <w:rPr>
          <w:rFonts w:ascii="Arial" w:hAnsi="Arial" w:cs="Arial"/>
          <w:sz w:val="16"/>
          <w:szCs w:val="16"/>
        </w:rPr>
        <w:t>s</w:t>
      </w:r>
      <w:r w:rsidR="00EF4445" w:rsidRPr="56A1BAB9">
        <w:rPr>
          <w:rFonts w:ascii="Arial" w:hAnsi="Arial" w:cs="Arial"/>
          <w:sz w:val="16"/>
          <w:szCs w:val="16"/>
        </w:rPr>
        <w:t>utarties projektas</w:t>
      </w:r>
    </w:p>
    <w:p w14:paraId="06907403" w14:textId="77777777" w:rsidR="00EF4445" w:rsidRPr="00501995" w:rsidRDefault="00EF4445" w:rsidP="00EF4445">
      <w:pPr>
        <w:tabs>
          <w:tab w:val="left" w:pos="3610"/>
        </w:tabs>
        <w:suppressAutoHyphens/>
        <w:ind w:firstLine="709"/>
        <w:jc w:val="center"/>
        <w:rPr>
          <w:rFonts w:ascii="Arial" w:hAnsi="Arial" w:cs="Arial"/>
          <w:b/>
          <w:sz w:val="20"/>
        </w:rPr>
      </w:pPr>
    </w:p>
    <w:p w14:paraId="030B9A94" w14:textId="77777777" w:rsidR="00EF4445" w:rsidRDefault="00EF4445" w:rsidP="00EF4445">
      <w:pPr>
        <w:tabs>
          <w:tab w:val="left" w:pos="3610"/>
        </w:tabs>
        <w:suppressAutoHyphens/>
        <w:ind w:firstLine="709"/>
        <w:jc w:val="center"/>
        <w:rPr>
          <w:rFonts w:ascii="Arial" w:hAnsi="Arial" w:cs="Arial"/>
          <w:b/>
          <w:sz w:val="20"/>
        </w:rPr>
      </w:pPr>
    </w:p>
    <w:p w14:paraId="6EBF5E32" w14:textId="344DAABF" w:rsidR="00EF4445" w:rsidRPr="00501995" w:rsidRDefault="00EF4445" w:rsidP="00EF4445">
      <w:pPr>
        <w:tabs>
          <w:tab w:val="left" w:pos="3610"/>
        </w:tabs>
        <w:suppressAutoHyphens/>
        <w:ind w:firstLine="709"/>
        <w:jc w:val="center"/>
        <w:rPr>
          <w:rFonts w:ascii="Arial" w:hAnsi="Arial" w:cs="Arial"/>
          <w:sz w:val="20"/>
        </w:rPr>
      </w:pPr>
      <w:r w:rsidRPr="00501995">
        <w:rPr>
          <w:rFonts w:ascii="Arial" w:hAnsi="Arial" w:cs="Arial"/>
          <w:b/>
          <w:sz w:val="20"/>
        </w:rPr>
        <w:t>VERSLO VALDYMO SISTEMOS</w:t>
      </w:r>
      <w:r w:rsidR="00922533">
        <w:rPr>
          <w:rFonts w:ascii="Arial" w:hAnsi="Arial" w:cs="Arial"/>
          <w:b/>
          <w:sz w:val="20"/>
        </w:rPr>
        <w:t xml:space="preserve"> Į</w:t>
      </w:r>
      <w:r w:rsidR="00AE71A5">
        <w:rPr>
          <w:rFonts w:ascii="Arial" w:hAnsi="Arial" w:cs="Arial"/>
          <w:b/>
          <w:sz w:val="20"/>
        </w:rPr>
        <w:t>SIGIJIMO IR</w:t>
      </w:r>
      <w:r w:rsidR="00FE4918">
        <w:rPr>
          <w:rFonts w:ascii="Arial" w:hAnsi="Arial" w:cs="Arial"/>
          <w:b/>
          <w:sz w:val="20"/>
        </w:rPr>
        <w:t xml:space="preserve"> </w:t>
      </w:r>
      <w:r w:rsidRPr="00501995">
        <w:rPr>
          <w:rFonts w:ascii="Arial" w:hAnsi="Arial" w:cs="Arial"/>
          <w:b/>
          <w:sz w:val="20"/>
        </w:rPr>
        <w:t>DIEGIMO SUTARTIS</w:t>
      </w:r>
      <w:bookmarkEnd w:id="0"/>
    </w:p>
    <w:p w14:paraId="3E8D8C77" w14:textId="77777777" w:rsidR="00EF4445" w:rsidRPr="00501995" w:rsidRDefault="00EF4445" w:rsidP="00EF4445">
      <w:pPr>
        <w:suppressAutoHyphens/>
        <w:ind w:firstLine="709"/>
        <w:rPr>
          <w:rFonts w:ascii="Arial" w:hAnsi="Arial" w:cs="Arial"/>
          <w:sz w:val="20"/>
        </w:rPr>
      </w:pPr>
    </w:p>
    <w:p w14:paraId="57528513" w14:textId="77777777" w:rsidR="00EF4445" w:rsidRPr="00501995" w:rsidRDefault="00EF4445" w:rsidP="00EF4445">
      <w:pPr>
        <w:pStyle w:val="1"/>
        <w:suppressAutoHyphens/>
        <w:ind w:firstLine="709"/>
        <w:rPr>
          <w:rFonts w:ascii="Arial" w:hAnsi="Arial" w:cs="Arial"/>
          <w:sz w:val="20"/>
          <w:lang w:val="lt-LT"/>
        </w:rPr>
      </w:pPr>
      <w:r w:rsidRPr="00501995">
        <w:rPr>
          <w:rFonts w:ascii="Arial" w:hAnsi="Arial" w:cs="Arial"/>
          <w:sz w:val="20"/>
          <w:lang w:val="lt-LT"/>
        </w:rPr>
        <w:t>20__ -__-__ Nr. ___________</w:t>
      </w:r>
    </w:p>
    <w:p w14:paraId="13C80D8F" w14:textId="77777777" w:rsidR="00EF4445" w:rsidRPr="00501995" w:rsidRDefault="00EF4445" w:rsidP="00EF4445">
      <w:pPr>
        <w:suppressAutoHyphens/>
        <w:ind w:firstLine="709"/>
        <w:jc w:val="center"/>
        <w:rPr>
          <w:rFonts w:ascii="Arial" w:hAnsi="Arial" w:cs="Arial"/>
          <w:sz w:val="20"/>
        </w:rPr>
      </w:pPr>
      <w:r w:rsidRPr="00501995">
        <w:rPr>
          <w:rFonts w:ascii="Arial" w:hAnsi="Arial" w:cs="Arial"/>
          <w:sz w:val="20"/>
        </w:rPr>
        <w:t>Šiauliai</w:t>
      </w:r>
    </w:p>
    <w:p w14:paraId="7CBCF0C0" w14:textId="77777777" w:rsidR="00EF4445" w:rsidRPr="00501995" w:rsidRDefault="00EF4445" w:rsidP="00EF4445">
      <w:pPr>
        <w:ind w:firstLine="709"/>
        <w:rPr>
          <w:rFonts w:ascii="Arial" w:eastAsia="Calibri" w:hAnsi="Arial" w:cs="Arial"/>
          <w:sz w:val="20"/>
        </w:rPr>
      </w:pPr>
    </w:p>
    <w:p w14:paraId="776CF2BA" w14:textId="569C6B61" w:rsidR="00EF4445" w:rsidRPr="00501995" w:rsidRDefault="00255421" w:rsidP="00EF4445">
      <w:pPr>
        <w:suppressAutoHyphens/>
        <w:spacing w:after="120"/>
        <w:rPr>
          <w:rFonts w:ascii="Arial" w:hAnsi="Arial" w:cs="Arial"/>
          <w:sz w:val="20"/>
        </w:rPr>
      </w:pPr>
      <w:r>
        <w:rPr>
          <w:rFonts w:ascii="Arial" w:hAnsi="Arial" w:cs="Arial"/>
          <w:b/>
          <w:bCs/>
          <w:sz w:val="20"/>
        </w:rPr>
        <w:t xml:space="preserve">Uždaroji akcinė bendrovė </w:t>
      </w:r>
      <w:r w:rsidR="00EF4445" w:rsidRPr="00501995">
        <w:rPr>
          <w:rFonts w:ascii="Arial" w:hAnsi="Arial" w:cs="Arial"/>
          <w:b/>
          <w:bCs/>
          <w:sz w:val="20"/>
        </w:rPr>
        <w:t>„</w:t>
      </w:r>
      <w:r w:rsidRPr="00501995">
        <w:rPr>
          <w:rFonts w:ascii="Arial" w:hAnsi="Arial" w:cs="Arial"/>
          <w:b/>
          <w:bCs/>
          <w:sz w:val="20"/>
        </w:rPr>
        <w:t>PUTOKŠNIS</w:t>
      </w:r>
      <w:r w:rsidR="00EF4445" w:rsidRPr="00501995">
        <w:rPr>
          <w:rFonts w:ascii="Arial" w:hAnsi="Arial" w:cs="Arial"/>
          <w:b/>
          <w:bCs/>
          <w:sz w:val="20"/>
        </w:rPr>
        <w:t>“</w:t>
      </w:r>
      <w:r w:rsidR="00EF4445" w:rsidRPr="00501995">
        <w:rPr>
          <w:rFonts w:ascii="Arial" w:hAnsi="Arial" w:cs="Arial"/>
          <w:sz w:val="20"/>
        </w:rPr>
        <w:t>, juridinio asmens kodas</w:t>
      </w:r>
      <w:r w:rsidR="00EF4445" w:rsidRPr="00501995">
        <w:rPr>
          <w:rFonts w:ascii="Arial" w:hAnsi="Arial" w:cs="Arial"/>
          <w:sz w:val="20"/>
        </w:rPr>
        <w:tab/>
        <w:t xml:space="preserve">145196056, kurios registruota buveinė yra Aerouosto g. 35, LT-77103 Šiauliai, duomenys apie įmonę kaupiami ir saugomi Lietuvos Respublikos juridinių asmenų registre, atstovaujama </w:t>
      </w:r>
      <w:r w:rsidR="0097724A">
        <w:rPr>
          <w:rFonts w:ascii="Arial" w:hAnsi="Arial" w:cs="Arial"/>
          <w:sz w:val="20"/>
        </w:rPr>
        <w:t xml:space="preserve">generalinio </w:t>
      </w:r>
      <w:r w:rsidR="00EF4445" w:rsidRPr="00501995">
        <w:rPr>
          <w:rFonts w:ascii="Arial" w:hAnsi="Arial" w:cs="Arial"/>
          <w:iCs/>
          <w:sz w:val="20"/>
        </w:rPr>
        <w:t>direktoriaus Dovydo Stulpino</w:t>
      </w:r>
      <w:r w:rsidR="00EF4445" w:rsidRPr="00501995">
        <w:rPr>
          <w:rFonts w:ascii="Arial" w:hAnsi="Arial" w:cs="Arial"/>
          <w:sz w:val="20"/>
        </w:rPr>
        <w:t xml:space="preserve">, veikiančio pagal bendrovės įstatus, toliau vadinama </w:t>
      </w:r>
      <w:r w:rsidR="00EF4445" w:rsidRPr="00A466CE">
        <w:rPr>
          <w:rFonts w:ascii="Arial" w:hAnsi="Arial" w:cs="Arial"/>
          <w:b/>
          <w:bCs/>
          <w:sz w:val="20"/>
        </w:rPr>
        <w:t>Užsakovu</w:t>
      </w:r>
      <w:r w:rsidR="00EF4445" w:rsidRPr="00501995">
        <w:rPr>
          <w:rFonts w:ascii="Arial" w:hAnsi="Arial" w:cs="Arial"/>
          <w:sz w:val="20"/>
        </w:rPr>
        <w:t>, ir</w:t>
      </w:r>
    </w:p>
    <w:p w14:paraId="29A8C8E0" w14:textId="77777777" w:rsidR="00EF4445" w:rsidRPr="00501995" w:rsidRDefault="00EF4445" w:rsidP="00EF4445">
      <w:pPr>
        <w:suppressAutoHyphens/>
        <w:spacing w:after="120"/>
        <w:rPr>
          <w:rFonts w:ascii="Arial" w:hAnsi="Arial" w:cs="Arial"/>
          <w:i/>
          <w:sz w:val="20"/>
        </w:rPr>
      </w:pPr>
      <w:r w:rsidRPr="00501995">
        <w:rPr>
          <w:rFonts w:ascii="Arial" w:hAnsi="Arial" w:cs="Arial"/>
          <w:i/>
          <w:sz w:val="20"/>
        </w:rPr>
        <w:t>[įrašyti sutarties šalies pavadinimą, teisinę formą]</w:t>
      </w:r>
      <w:r w:rsidRPr="00501995">
        <w:rPr>
          <w:rFonts w:ascii="Arial" w:hAnsi="Arial" w:cs="Arial"/>
          <w:sz w:val="20"/>
        </w:rPr>
        <w:t xml:space="preserve">, juridinio asmens kodas </w:t>
      </w:r>
      <w:r w:rsidRPr="00501995">
        <w:rPr>
          <w:rFonts w:ascii="Arial" w:hAnsi="Arial" w:cs="Arial"/>
          <w:i/>
          <w:sz w:val="20"/>
        </w:rPr>
        <w:t>[įrašyti],</w:t>
      </w:r>
      <w:r w:rsidRPr="00501995">
        <w:rPr>
          <w:rFonts w:ascii="Arial" w:hAnsi="Arial" w:cs="Arial"/>
          <w:sz w:val="20"/>
        </w:rPr>
        <w:t xml:space="preserve"> kurios registruota buveinė yra </w:t>
      </w:r>
      <w:r w:rsidRPr="00501995">
        <w:rPr>
          <w:rFonts w:ascii="Arial" w:hAnsi="Arial" w:cs="Arial"/>
          <w:i/>
          <w:sz w:val="20"/>
        </w:rPr>
        <w:t>[įrašyti pilną adresą],</w:t>
      </w:r>
      <w:r w:rsidRPr="00501995">
        <w:rPr>
          <w:rFonts w:ascii="Arial" w:hAnsi="Arial" w:cs="Arial"/>
          <w:sz w:val="20"/>
        </w:rPr>
        <w:t xml:space="preserve"> duomenys apie </w:t>
      </w:r>
      <w:r w:rsidRPr="00501995">
        <w:rPr>
          <w:rFonts w:ascii="Arial" w:hAnsi="Arial" w:cs="Arial"/>
          <w:i/>
          <w:sz w:val="20"/>
        </w:rPr>
        <w:t>[įmonę/įstaigą]</w:t>
      </w:r>
      <w:r w:rsidRPr="00501995">
        <w:rPr>
          <w:rFonts w:ascii="Arial" w:hAnsi="Arial" w:cs="Arial"/>
          <w:sz w:val="20"/>
        </w:rPr>
        <w:t xml:space="preserve"> kaupiami ir saugomi Lietuvos Respublikos juridinių asmenų registre, atstovaujama </w:t>
      </w:r>
      <w:r w:rsidRPr="00501995">
        <w:rPr>
          <w:rFonts w:ascii="Arial" w:hAnsi="Arial" w:cs="Arial"/>
          <w:i/>
          <w:sz w:val="20"/>
        </w:rPr>
        <w:t>[įrašyti pareigas, vardą, pavardę]</w:t>
      </w:r>
      <w:r w:rsidRPr="00501995">
        <w:rPr>
          <w:rFonts w:ascii="Arial" w:hAnsi="Arial" w:cs="Arial"/>
          <w:sz w:val="20"/>
        </w:rPr>
        <w:t xml:space="preserve">, veikiančio pagal </w:t>
      </w:r>
      <w:r w:rsidRPr="00501995">
        <w:rPr>
          <w:rFonts w:ascii="Arial" w:hAnsi="Arial" w:cs="Arial"/>
          <w:i/>
          <w:sz w:val="20"/>
        </w:rPr>
        <w:t>[įrašyti atstovavimo pagrindą]</w:t>
      </w:r>
      <w:r w:rsidRPr="00501995">
        <w:rPr>
          <w:rFonts w:ascii="Arial" w:hAnsi="Arial" w:cs="Arial"/>
          <w:sz w:val="20"/>
        </w:rPr>
        <w:t xml:space="preserve">, toliau vadinama </w:t>
      </w:r>
      <w:r w:rsidRPr="00A466CE">
        <w:rPr>
          <w:rFonts w:ascii="Arial" w:hAnsi="Arial" w:cs="Arial"/>
          <w:b/>
          <w:bCs/>
          <w:sz w:val="20"/>
        </w:rPr>
        <w:t>Teikėju</w:t>
      </w:r>
      <w:r w:rsidRPr="00501995">
        <w:rPr>
          <w:rFonts w:ascii="Arial" w:hAnsi="Arial" w:cs="Arial"/>
          <w:sz w:val="20"/>
        </w:rPr>
        <w:t xml:space="preserve">, </w:t>
      </w:r>
      <w:r w:rsidRPr="00501995">
        <w:rPr>
          <w:rFonts w:ascii="Arial" w:hAnsi="Arial" w:cs="Arial"/>
          <w:i/>
          <w:sz w:val="20"/>
        </w:rPr>
        <w:t>[jei tai ūkio subjektų grupė – atitinkami duomenys apie kiekvieną partnerį],</w:t>
      </w:r>
    </w:p>
    <w:p w14:paraId="4B2F043A" w14:textId="304682E0" w:rsidR="00EF4445" w:rsidRPr="00501995" w:rsidRDefault="00EF4445" w:rsidP="00EF4445">
      <w:pPr>
        <w:suppressAutoHyphens/>
        <w:rPr>
          <w:rFonts w:ascii="Arial" w:hAnsi="Arial" w:cs="Arial"/>
          <w:sz w:val="20"/>
        </w:rPr>
      </w:pPr>
      <w:r w:rsidRPr="00501995">
        <w:rPr>
          <w:rFonts w:ascii="Arial" w:hAnsi="Arial" w:cs="Arial"/>
          <w:sz w:val="20"/>
        </w:rPr>
        <w:t>toliau kartu sutartyje vadinami Šalimis, o kiekviena atskirai – Šalimi, vadovaujantis</w:t>
      </w:r>
      <w:r w:rsidR="00920B7D">
        <w:rPr>
          <w:rFonts w:ascii="Arial" w:hAnsi="Arial" w:cs="Arial"/>
          <w:sz w:val="20"/>
        </w:rPr>
        <w:t xml:space="preserve"> </w:t>
      </w:r>
      <w:r w:rsidR="00920B7D">
        <w:rPr>
          <w:rFonts w:ascii="Arial" w:hAnsi="Arial" w:cs="Arial"/>
          <w:i/>
          <w:iCs/>
          <w:sz w:val="20"/>
        </w:rPr>
        <w:t>[2021-xx-xx</w:t>
      </w:r>
      <w:r w:rsidR="00F50AED">
        <w:rPr>
          <w:rFonts w:ascii="Arial" w:hAnsi="Arial" w:cs="Arial"/>
          <w:i/>
          <w:iCs/>
          <w:sz w:val="20"/>
        </w:rPr>
        <w:t xml:space="preserve"> nurodyti vietą kur buvo paskelbtas</w:t>
      </w:r>
      <w:r w:rsidR="00920B7D">
        <w:rPr>
          <w:rFonts w:ascii="Arial" w:hAnsi="Arial" w:cs="Arial"/>
          <w:i/>
          <w:iCs/>
          <w:sz w:val="20"/>
        </w:rPr>
        <w:t>]</w:t>
      </w:r>
      <w:r w:rsidR="00920B7D">
        <w:rPr>
          <w:rFonts w:ascii="Arial" w:hAnsi="Arial" w:cs="Arial"/>
          <w:sz w:val="20"/>
        </w:rPr>
        <w:t xml:space="preserve"> </w:t>
      </w:r>
      <w:r w:rsidR="00F50AED">
        <w:rPr>
          <w:rFonts w:ascii="Arial" w:hAnsi="Arial" w:cs="Arial"/>
          <w:sz w:val="20"/>
        </w:rPr>
        <w:t>paskelbto</w:t>
      </w:r>
      <w:r w:rsidRPr="00501995">
        <w:rPr>
          <w:rFonts w:ascii="Arial" w:hAnsi="Arial" w:cs="Arial"/>
          <w:sz w:val="20"/>
        </w:rPr>
        <w:t xml:space="preserve"> verslo valdymo sistemos pirkimo konkurso rezultatais</w:t>
      </w:r>
      <w:r w:rsidR="00622A17">
        <w:rPr>
          <w:rFonts w:ascii="Arial" w:hAnsi="Arial" w:cs="Arial"/>
          <w:sz w:val="20"/>
        </w:rPr>
        <w:t xml:space="preserve"> (</w:t>
      </w:r>
      <w:r w:rsidR="00D442E2">
        <w:rPr>
          <w:rFonts w:ascii="Arial" w:hAnsi="Arial" w:cs="Arial"/>
          <w:sz w:val="20"/>
        </w:rPr>
        <w:t>toliau - Pirkimo dokumentais)</w:t>
      </w:r>
      <w:r w:rsidRPr="00501995">
        <w:rPr>
          <w:rFonts w:ascii="Arial" w:hAnsi="Arial" w:cs="Arial"/>
          <w:sz w:val="20"/>
        </w:rPr>
        <w:t>, sudarė šią sutartį, toliau vadinamą Sutartimi.</w:t>
      </w:r>
      <w:r>
        <w:tab/>
      </w:r>
    </w:p>
    <w:p w14:paraId="65C21084" w14:textId="77777777" w:rsidR="00EF4445" w:rsidRPr="00501995" w:rsidRDefault="00EF4445" w:rsidP="00EF4445">
      <w:pPr>
        <w:tabs>
          <w:tab w:val="left" w:pos="1134"/>
        </w:tabs>
        <w:suppressAutoHyphens/>
        <w:ind w:firstLine="709"/>
        <w:rPr>
          <w:rFonts w:ascii="Arial" w:hAnsi="Arial" w:cs="Arial"/>
          <w:b/>
          <w:sz w:val="20"/>
        </w:rPr>
      </w:pPr>
    </w:p>
    <w:p w14:paraId="610083EC" w14:textId="77777777" w:rsidR="00EF4445" w:rsidRPr="00501995" w:rsidRDefault="00EF4445" w:rsidP="00EF4445">
      <w:pPr>
        <w:pStyle w:val="ListParagraph"/>
        <w:numPr>
          <w:ilvl w:val="0"/>
          <w:numId w:val="2"/>
        </w:numPr>
        <w:tabs>
          <w:tab w:val="left" w:pos="1134"/>
        </w:tabs>
        <w:suppressAutoHyphens/>
        <w:ind w:left="0" w:firstLine="709"/>
        <w:jc w:val="center"/>
        <w:rPr>
          <w:rFonts w:ascii="Arial" w:hAnsi="Arial" w:cs="Arial"/>
          <w:b/>
          <w:sz w:val="20"/>
        </w:rPr>
      </w:pPr>
      <w:r w:rsidRPr="00501995">
        <w:rPr>
          <w:rFonts w:ascii="Arial" w:hAnsi="Arial" w:cs="Arial"/>
          <w:b/>
          <w:caps/>
          <w:sz w:val="20"/>
        </w:rPr>
        <w:t>Bendrosios nuostatos</w:t>
      </w:r>
      <w:r w:rsidRPr="00501995" w:rsidDel="00AF273F">
        <w:rPr>
          <w:rFonts w:ascii="Arial" w:hAnsi="Arial" w:cs="Arial"/>
          <w:b/>
          <w:sz w:val="20"/>
        </w:rPr>
        <w:t xml:space="preserve"> </w:t>
      </w:r>
    </w:p>
    <w:p w14:paraId="6BD1EB1E" w14:textId="77777777" w:rsidR="00EF4445" w:rsidRPr="00501995" w:rsidRDefault="00EF4445" w:rsidP="00EF4445">
      <w:pPr>
        <w:tabs>
          <w:tab w:val="left" w:pos="1134"/>
        </w:tabs>
        <w:suppressAutoHyphens/>
        <w:ind w:firstLine="709"/>
        <w:jc w:val="center"/>
        <w:rPr>
          <w:rFonts w:ascii="Arial" w:hAnsi="Arial" w:cs="Arial"/>
          <w:b/>
          <w:sz w:val="20"/>
        </w:rPr>
      </w:pPr>
    </w:p>
    <w:p w14:paraId="6F35DDCC"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bCs/>
          <w:sz w:val="20"/>
          <w:szCs w:val="20"/>
        </w:rPr>
        <w:t>Ši Sutartis susideda iš toliau nurodytų dokumentų, kurie apima „Sutarties“ sąvoką ir kurie ginčo atveju, taikomi tokia prioriteto tvarka:</w:t>
      </w:r>
    </w:p>
    <w:p w14:paraId="008ADDB7" w14:textId="77777777" w:rsidR="00EF4445" w:rsidRPr="00501995" w:rsidRDefault="00EF4445" w:rsidP="00EF4445">
      <w:pPr>
        <w:pStyle w:val="Bodytext21"/>
        <w:numPr>
          <w:ilvl w:val="1"/>
          <w:numId w:val="1"/>
        </w:numPr>
        <w:shd w:val="clear" w:color="auto" w:fill="auto"/>
        <w:spacing w:before="0" w:after="0" w:line="240" w:lineRule="auto"/>
        <w:ind w:left="851" w:hanging="425"/>
        <w:rPr>
          <w:rFonts w:ascii="Arial" w:hAnsi="Arial" w:cs="Arial"/>
          <w:sz w:val="20"/>
          <w:szCs w:val="20"/>
        </w:rPr>
      </w:pPr>
      <w:r w:rsidRPr="00501995">
        <w:rPr>
          <w:rFonts w:ascii="Arial" w:hAnsi="Arial" w:cs="Arial"/>
          <w:bCs/>
          <w:sz w:val="20"/>
          <w:szCs w:val="20"/>
        </w:rPr>
        <w:t>Sutartis;</w:t>
      </w:r>
    </w:p>
    <w:p w14:paraId="4044EB0F" w14:textId="76056EA4" w:rsidR="00EF4445" w:rsidRPr="00C03431" w:rsidRDefault="00EF4445" w:rsidP="00C03431">
      <w:pPr>
        <w:pStyle w:val="Bodytext21"/>
        <w:numPr>
          <w:ilvl w:val="1"/>
          <w:numId w:val="1"/>
        </w:numPr>
        <w:shd w:val="clear" w:color="auto" w:fill="auto"/>
        <w:spacing w:before="0" w:after="0" w:line="240" w:lineRule="auto"/>
        <w:ind w:left="851" w:hanging="425"/>
        <w:rPr>
          <w:rFonts w:ascii="Arial" w:hAnsi="Arial" w:cs="Arial"/>
          <w:sz w:val="20"/>
          <w:szCs w:val="20"/>
        </w:rPr>
      </w:pPr>
      <w:r w:rsidRPr="00501995">
        <w:rPr>
          <w:rFonts w:ascii="Arial" w:hAnsi="Arial" w:cs="Arial"/>
          <w:bCs/>
          <w:sz w:val="20"/>
          <w:szCs w:val="20"/>
        </w:rPr>
        <w:t>Pirkimo dokumentai;</w:t>
      </w:r>
    </w:p>
    <w:p w14:paraId="2EFA8002" w14:textId="77777777" w:rsidR="00EF4445" w:rsidRPr="00501995" w:rsidRDefault="00EF4445" w:rsidP="00EF4445">
      <w:pPr>
        <w:pStyle w:val="Bodytext21"/>
        <w:numPr>
          <w:ilvl w:val="1"/>
          <w:numId w:val="1"/>
        </w:numPr>
        <w:shd w:val="clear" w:color="auto" w:fill="auto"/>
        <w:spacing w:before="0" w:after="0" w:line="240" w:lineRule="auto"/>
        <w:ind w:left="851" w:hanging="425"/>
        <w:rPr>
          <w:rFonts w:ascii="Arial" w:hAnsi="Arial" w:cs="Arial"/>
          <w:sz w:val="20"/>
          <w:szCs w:val="20"/>
        </w:rPr>
      </w:pPr>
      <w:r w:rsidRPr="398531B3">
        <w:rPr>
          <w:rFonts w:ascii="Arial" w:hAnsi="Arial" w:cs="Arial"/>
          <w:sz w:val="20"/>
          <w:szCs w:val="20"/>
        </w:rPr>
        <w:t>Pasiūlymas.</w:t>
      </w:r>
    </w:p>
    <w:p w14:paraId="5B0D933C"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bCs/>
          <w:sz w:val="20"/>
          <w:szCs w:val="20"/>
        </w:rPr>
        <w:t>Jeigu Sutartyje nenurodyta kitaip, Sutartyje vartojamos sąvokos atitinka Pirkimo dokumentuose vartojamas sąvokas. Sutarties skyrių pavadinimai naudojami tik nuorodų tikslu ir negali būti naudojami aiškinant Sutartį.</w:t>
      </w:r>
    </w:p>
    <w:p w14:paraId="32D63BB7"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bCs/>
          <w:sz w:val="20"/>
          <w:szCs w:val="20"/>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5FBDA9EE"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bCs/>
          <w:sz w:val="20"/>
          <w:szCs w:val="20"/>
        </w:rPr>
        <w:t>Jeigu Sutartyje nurodyta reikšmė skaičiais ir žodžiais skiriasi, vadovaujamasi žodžiu nurodyta reikšme.</w:t>
      </w:r>
    </w:p>
    <w:p w14:paraId="0A2CF01F"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bCs/>
          <w:sz w:val="20"/>
          <w:szCs w:val="20"/>
        </w:rPr>
        <w:t>Jeigu Sutartyje nenurodyta kitaip, trukmė ir terminai skaičiuojami kalendorinėmis dienomis.</w:t>
      </w:r>
    </w:p>
    <w:p w14:paraId="790494DF" w14:textId="080EE3C2" w:rsidR="00EF4445" w:rsidRPr="00043150"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bCs/>
          <w:sz w:val="20"/>
          <w:szCs w:val="20"/>
        </w:rPr>
        <w:t>Jei pateikiamos nuorodos į teisės aktus, turi būti taikomos aktualios teisės aktų redakcijos, jeigu nenurodyta kitaip.</w:t>
      </w:r>
    </w:p>
    <w:p w14:paraId="3E442C9E" w14:textId="530D633F" w:rsidR="00043150" w:rsidRPr="00C03431" w:rsidRDefault="0012173E" w:rsidP="00EF4445">
      <w:pPr>
        <w:pStyle w:val="Bodytext21"/>
        <w:numPr>
          <w:ilvl w:val="0"/>
          <w:numId w:val="1"/>
        </w:numPr>
        <w:shd w:val="clear" w:color="auto" w:fill="auto"/>
        <w:spacing w:before="0" w:after="0" w:line="240" w:lineRule="auto"/>
        <w:ind w:left="426" w:hanging="426"/>
        <w:rPr>
          <w:rFonts w:ascii="Arial" w:hAnsi="Arial" w:cs="Arial"/>
          <w:b/>
          <w:sz w:val="20"/>
          <w:szCs w:val="20"/>
        </w:rPr>
      </w:pPr>
      <w:r w:rsidRPr="00C03431">
        <w:rPr>
          <w:rFonts w:ascii="Arial" w:hAnsi="Arial" w:cs="Arial"/>
          <w:b/>
          <w:sz w:val="20"/>
          <w:szCs w:val="20"/>
        </w:rPr>
        <w:t>S</w:t>
      </w:r>
      <w:r w:rsidR="00745265" w:rsidRPr="00C03431">
        <w:rPr>
          <w:rFonts w:ascii="Arial" w:hAnsi="Arial" w:cs="Arial"/>
          <w:b/>
          <w:sz w:val="20"/>
          <w:szCs w:val="20"/>
        </w:rPr>
        <w:t>ąvokos ir sutrumpinimai:</w:t>
      </w:r>
    </w:p>
    <w:p w14:paraId="43A549D1" w14:textId="7949FAD8" w:rsidR="00745265" w:rsidRDefault="004436DA" w:rsidP="00745265">
      <w:pPr>
        <w:pStyle w:val="Bodytext21"/>
        <w:numPr>
          <w:ilvl w:val="1"/>
          <w:numId w:val="1"/>
        </w:numPr>
        <w:shd w:val="clear" w:color="auto" w:fill="auto"/>
        <w:spacing w:before="0" w:after="0" w:line="240" w:lineRule="auto"/>
        <w:rPr>
          <w:rFonts w:ascii="Arial" w:hAnsi="Arial" w:cs="Arial"/>
          <w:sz w:val="20"/>
          <w:szCs w:val="20"/>
        </w:rPr>
      </w:pPr>
      <w:r>
        <w:rPr>
          <w:rFonts w:ascii="Arial" w:hAnsi="Arial" w:cs="Arial"/>
          <w:b/>
          <w:bCs/>
          <w:sz w:val="20"/>
          <w:szCs w:val="20"/>
        </w:rPr>
        <w:t>V</w:t>
      </w:r>
      <w:r w:rsidR="00745265" w:rsidRPr="00C03431">
        <w:rPr>
          <w:rFonts w:ascii="Arial" w:hAnsi="Arial" w:cs="Arial"/>
          <w:b/>
          <w:bCs/>
          <w:sz w:val="20"/>
          <w:szCs w:val="20"/>
        </w:rPr>
        <w:t>erslo valdymo sistema</w:t>
      </w:r>
      <w:r w:rsidR="00745265" w:rsidRPr="00745265">
        <w:rPr>
          <w:rFonts w:ascii="Arial" w:hAnsi="Arial" w:cs="Arial"/>
          <w:sz w:val="20"/>
          <w:szCs w:val="20"/>
        </w:rPr>
        <w:t xml:space="preserve"> (toliau – </w:t>
      </w:r>
      <w:r w:rsidR="00745265" w:rsidRPr="00C03431">
        <w:rPr>
          <w:rFonts w:ascii="Arial" w:hAnsi="Arial" w:cs="Arial"/>
          <w:b/>
          <w:bCs/>
          <w:sz w:val="20"/>
          <w:szCs w:val="20"/>
        </w:rPr>
        <w:t>VVS</w:t>
      </w:r>
      <w:r w:rsidR="00745265" w:rsidRPr="00745265">
        <w:rPr>
          <w:rFonts w:ascii="Arial" w:hAnsi="Arial" w:cs="Arial"/>
          <w:sz w:val="20"/>
          <w:szCs w:val="20"/>
        </w:rPr>
        <w:t xml:space="preserve">) – tai programinė </w:t>
      </w:r>
      <w:r w:rsidR="00C03431" w:rsidRPr="00745265">
        <w:rPr>
          <w:rFonts w:ascii="Arial" w:hAnsi="Arial" w:cs="Arial"/>
          <w:sz w:val="20"/>
          <w:szCs w:val="20"/>
        </w:rPr>
        <w:t>įranga</w:t>
      </w:r>
      <w:r w:rsidR="00745265" w:rsidRPr="00745265">
        <w:rPr>
          <w:rFonts w:ascii="Arial" w:hAnsi="Arial" w:cs="Arial"/>
          <w:sz w:val="20"/>
          <w:szCs w:val="20"/>
        </w:rPr>
        <w:t xml:space="preserve"> skirta verslo procesų valdymui (</w:t>
      </w:r>
      <w:r w:rsidR="00745265">
        <w:rPr>
          <w:rFonts w:ascii="Arial" w:hAnsi="Arial" w:cs="Arial"/>
          <w:sz w:val="20"/>
          <w:szCs w:val="20"/>
        </w:rPr>
        <w:t>toje api</w:t>
      </w:r>
      <w:r w:rsidR="00BA2D18">
        <w:rPr>
          <w:rFonts w:ascii="Arial" w:hAnsi="Arial" w:cs="Arial"/>
          <w:sz w:val="20"/>
          <w:szCs w:val="20"/>
        </w:rPr>
        <w:t>mtyje, kuri nurodyta techninėje specifikacijoje</w:t>
      </w:r>
      <w:r w:rsidR="00745265" w:rsidRPr="00745265">
        <w:rPr>
          <w:rFonts w:ascii="Arial" w:hAnsi="Arial" w:cs="Arial"/>
          <w:sz w:val="20"/>
          <w:szCs w:val="20"/>
        </w:rPr>
        <w:t xml:space="preserve">). </w:t>
      </w:r>
      <w:r w:rsidR="00BA2D18">
        <w:rPr>
          <w:rFonts w:ascii="Arial" w:hAnsi="Arial" w:cs="Arial"/>
          <w:sz w:val="20"/>
          <w:szCs w:val="20"/>
        </w:rPr>
        <w:t>VVS apima tiek standartinį funkcionalu</w:t>
      </w:r>
      <w:r w:rsidR="0077588F">
        <w:rPr>
          <w:rFonts w:ascii="Arial" w:hAnsi="Arial" w:cs="Arial"/>
          <w:sz w:val="20"/>
          <w:szCs w:val="20"/>
        </w:rPr>
        <w:t>mą (kurį pateikia programinės įrangos gamintojas</w:t>
      </w:r>
      <w:r w:rsidR="00C03431">
        <w:rPr>
          <w:rFonts w:ascii="Arial" w:hAnsi="Arial" w:cs="Arial"/>
          <w:sz w:val="20"/>
          <w:szCs w:val="20"/>
        </w:rPr>
        <w:t>)</w:t>
      </w:r>
      <w:r w:rsidR="0077588F">
        <w:rPr>
          <w:rFonts w:ascii="Arial" w:hAnsi="Arial" w:cs="Arial"/>
          <w:sz w:val="20"/>
          <w:szCs w:val="20"/>
        </w:rPr>
        <w:t xml:space="preserve"> tiek ir </w:t>
      </w:r>
      <w:r w:rsidR="00C03431">
        <w:rPr>
          <w:rFonts w:ascii="Arial" w:hAnsi="Arial" w:cs="Arial"/>
          <w:sz w:val="20"/>
          <w:szCs w:val="20"/>
        </w:rPr>
        <w:t>P</w:t>
      </w:r>
      <w:r w:rsidR="0077588F">
        <w:rPr>
          <w:rFonts w:ascii="Arial" w:hAnsi="Arial" w:cs="Arial"/>
          <w:sz w:val="20"/>
          <w:szCs w:val="20"/>
        </w:rPr>
        <w:t>ritaikymus</w:t>
      </w:r>
      <w:r w:rsidR="00C03431">
        <w:rPr>
          <w:rFonts w:ascii="Arial" w:hAnsi="Arial" w:cs="Arial"/>
          <w:sz w:val="20"/>
          <w:szCs w:val="20"/>
        </w:rPr>
        <w:t>.</w:t>
      </w:r>
    </w:p>
    <w:p w14:paraId="005F3AF2" w14:textId="540BAAEA" w:rsidR="00641549" w:rsidRDefault="0077588F" w:rsidP="00C03431">
      <w:pPr>
        <w:pStyle w:val="ListParagraph"/>
        <w:numPr>
          <w:ilvl w:val="1"/>
          <w:numId w:val="1"/>
        </w:numPr>
        <w:ind w:left="788" w:hanging="431"/>
        <w:rPr>
          <w:rFonts w:ascii="Arial" w:hAnsi="Arial" w:cs="Arial"/>
          <w:sz w:val="20"/>
        </w:rPr>
      </w:pPr>
      <w:r w:rsidRPr="00C03431">
        <w:rPr>
          <w:rFonts w:ascii="Arial" w:hAnsi="Arial" w:cs="Arial"/>
          <w:b/>
          <w:bCs/>
          <w:sz w:val="20"/>
        </w:rPr>
        <w:t>Pritaikymai</w:t>
      </w:r>
      <w:r w:rsidRPr="398531B3">
        <w:rPr>
          <w:rFonts w:ascii="Arial" w:hAnsi="Arial" w:cs="Arial"/>
          <w:sz w:val="20"/>
        </w:rPr>
        <w:t xml:space="preserve"> - </w:t>
      </w:r>
      <w:r w:rsidR="00641549" w:rsidRPr="398531B3">
        <w:rPr>
          <w:rFonts w:ascii="Arial" w:hAnsi="Arial" w:cs="Arial"/>
          <w:sz w:val="20"/>
        </w:rPr>
        <w:t>reiškia tam tikrus standartinės programinės įrangos pakeitimus, modifikacijas, papildymus, integracijas su kitomis sistemomis ir sprendimais, specialiai skirtus Užsakovui, sukurtus Tiekėjo ir/ar Tiekėjo pasitelktų trečiųjų šalių. Tiekėjas suteikia teisę Užsakovui naudotis Pritaikymais neribotą laiką (life-time) savo vidaus veiklos tikslais</w:t>
      </w:r>
      <w:r w:rsidR="00C03431">
        <w:rPr>
          <w:rFonts w:ascii="Arial" w:hAnsi="Arial" w:cs="Arial"/>
          <w:sz w:val="20"/>
        </w:rPr>
        <w:t>.</w:t>
      </w:r>
      <w:r w:rsidR="00641549" w:rsidRPr="398531B3">
        <w:rPr>
          <w:rFonts w:ascii="Arial" w:hAnsi="Arial" w:cs="Arial"/>
          <w:sz w:val="20"/>
        </w:rPr>
        <w:t xml:space="preserve"> </w:t>
      </w:r>
    </w:p>
    <w:p w14:paraId="1FCFA6C0" w14:textId="77777777" w:rsidR="00A16D1F" w:rsidRPr="00641549" w:rsidRDefault="00A16D1F" w:rsidP="00A16D1F">
      <w:pPr>
        <w:pStyle w:val="ListParagraph"/>
        <w:ind w:left="788"/>
        <w:rPr>
          <w:rFonts w:ascii="Arial" w:hAnsi="Arial" w:cs="Arial"/>
          <w:sz w:val="20"/>
        </w:rPr>
      </w:pPr>
    </w:p>
    <w:p w14:paraId="0F61DB6C" w14:textId="77777777" w:rsidR="007A7F51" w:rsidRPr="007A7F51" w:rsidRDefault="007A7F51" w:rsidP="00C03431">
      <w:pPr>
        <w:pStyle w:val="Bodytext21"/>
        <w:numPr>
          <w:ilvl w:val="1"/>
          <w:numId w:val="1"/>
        </w:numPr>
        <w:spacing w:before="0" w:after="0" w:line="240" w:lineRule="auto"/>
        <w:ind w:left="788" w:hanging="431"/>
        <w:rPr>
          <w:rFonts w:ascii="Arial" w:hAnsi="Arial" w:cs="Arial"/>
          <w:sz w:val="20"/>
          <w:szCs w:val="20"/>
        </w:rPr>
      </w:pPr>
      <w:r w:rsidRPr="00C03431">
        <w:rPr>
          <w:rFonts w:ascii="Arial" w:hAnsi="Arial" w:cs="Arial"/>
          <w:b/>
          <w:bCs/>
          <w:sz w:val="20"/>
          <w:szCs w:val="20"/>
        </w:rPr>
        <w:t>Diegimo projekto etapai</w:t>
      </w:r>
      <w:r w:rsidRPr="398531B3">
        <w:rPr>
          <w:rFonts w:ascii="Arial" w:hAnsi="Arial" w:cs="Arial"/>
          <w:sz w:val="20"/>
          <w:szCs w:val="20"/>
        </w:rPr>
        <w:t>:</w:t>
      </w:r>
    </w:p>
    <w:p w14:paraId="47911E94" w14:textId="2ABB1995" w:rsidR="007E586A" w:rsidRPr="007E586A" w:rsidRDefault="007E586A" w:rsidP="00C03431">
      <w:pPr>
        <w:pStyle w:val="Bodytext21"/>
        <w:numPr>
          <w:ilvl w:val="2"/>
          <w:numId w:val="1"/>
        </w:numPr>
        <w:spacing w:before="0" w:after="0" w:line="240" w:lineRule="auto"/>
        <w:rPr>
          <w:rFonts w:ascii="Arial" w:hAnsi="Arial" w:cs="Arial"/>
          <w:sz w:val="20"/>
          <w:szCs w:val="20"/>
        </w:rPr>
      </w:pPr>
      <w:bookmarkStart w:id="1" w:name="_Hlk74579634"/>
      <w:r w:rsidRPr="007E586A">
        <w:rPr>
          <w:rFonts w:ascii="Arial" w:hAnsi="Arial" w:cs="Arial"/>
          <w:b/>
          <w:bCs/>
          <w:sz w:val="20"/>
          <w:szCs w:val="20"/>
        </w:rPr>
        <w:t xml:space="preserve"> Diegimas</w:t>
      </w:r>
      <w:r w:rsidRPr="009F3034">
        <w:rPr>
          <w:rFonts w:ascii="Arial" w:hAnsi="Arial" w:cs="Arial"/>
          <w:sz w:val="20"/>
          <w:szCs w:val="20"/>
        </w:rPr>
        <w:t xml:space="preserve"> – etapas kurio metu atliekam</w:t>
      </w:r>
      <w:r>
        <w:rPr>
          <w:rFonts w:ascii="Arial" w:hAnsi="Arial" w:cs="Arial"/>
          <w:sz w:val="20"/>
          <w:szCs w:val="20"/>
        </w:rPr>
        <w:t>as</w:t>
      </w:r>
      <w:r w:rsidRPr="009F3034">
        <w:rPr>
          <w:rFonts w:ascii="Arial" w:hAnsi="Arial" w:cs="Arial"/>
          <w:sz w:val="20"/>
          <w:szCs w:val="20"/>
        </w:rPr>
        <w:t xml:space="preserve"> Užsakovo verslo procesų detalizavimas arba GAP-FIT, palyginant Užsakovo verslo procesus su programinės įrangos standartiniu funkcionalumu, tikslinant funkcinius reikalavimus programinei įrangai ir</w:t>
      </w:r>
      <w:r w:rsidR="00A7023B">
        <w:rPr>
          <w:rFonts w:ascii="Arial" w:hAnsi="Arial" w:cs="Arial"/>
          <w:sz w:val="20"/>
          <w:szCs w:val="20"/>
        </w:rPr>
        <w:t xml:space="preserve"> vykdomi </w:t>
      </w:r>
      <w:r w:rsidRPr="009F3034">
        <w:rPr>
          <w:rFonts w:ascii="Arial" w:hAnsi="Arial" w:cs="Arial"/>
          <w:sz w:val="20"/>
          <w:szCs w:val="20"/>
        </w:rPr>
        <w:t>VVS projektavimo darbai, Pritaikymų kūrimo darbai, instaliacijos darbai, konfigūravimo, testavimo, duomenų migravimo darbai, vykdomi vartotojų mokymai ir/ar kiti darbai.</w:t>
      </w:r>
    </w:p>
    <w:bookmarkEnd w:id="1"/>
    <w:p w14:paraId="1CE14D15" w14:textId="5A17C034" w:rsidR="007A7F51" w:rsidRPr="007A7F51" w:rsidRDefault="007A7F51" w:rsidP="00C03431">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Bandomoji eksploatacija</w:t>
      </w:r>
      <w:r w:rsidRPr="398531B3">
        <w:rPr>
          <w:rFonts w:ascii="Arial" w:hAnsi="Arial" w:cs="Arial"/>
          <w:sz w:val="20"/>
          <w:szCs w:val="20"/>
        </w:rPr>
        <w:t xml:space="preserve"> – Diegimo etapas, kuomet Užsakovas pradeda dirbti su </w:t>
      </w:r>
      <w:r w:rsidR="008F2F5A" w:rsidRPr="398531B3">
        <w:rPr>
          <w:rFonts w:ascii="Arial" w:hAnsi="Arial" w:cs="Arial"/>
          <w:sz w:val="20"/>
          <w:szCs w:val="20"/>
        </w:rPr>
        <w:t>VVS</w:t>
      </w:r>
      <w:r w:rsidRPr="398531B3">
        <w:rPr>
          <w:rFonts w:ascii="Arial" w:hAnsi="Arial" w:cs="Arial"/>
          <w:sz w:val="20"/>
          <w:szCs w:val="20"/>
        </w:rPr>
        <w:t xml:space="preserve">, atlikdamas kasdienes įmonės veiklos operacijas, siekiant patikrinti </w:t>
      </w:r>
      <w:r w:rsidR="008F2F5A" w:rsidRPr="398531B3">
        <w:rPr>
          <w:rFonts w:ascii="Arial" w:hAnsi="Arial" w:cs="Arial"/>
          <w:sz w:val="20"/>
          <w:szCs w:val="20"/>
        </w:rPr>
        <w:t>VVS</w:t>
      </w:r>
      <w:r w:rsidRPr="398531B3">
        <w:rPr>
          <w:rFonts w:ascii="Arial" w:hAnsi="Arial" w:cs="Arial"/>
          <w:sz w:val="20"/>
          <w:szCs w:val="20"/>
        </w:rPr>
        <w:t xml:space="preserve"> veikimo korektiškumą. Bandomoji eksploatacija vyksta prieš </w:t>
      </w:r>
      <w:r w:rsidR="008F2F5A" w:rsidRPr="398531B3">
        <w:rPr>
          <w:rFonts w:ascii="Arial" w:hAnsi="Arial" w:cs="Arial"/>
          <w:sz w:val="20"/>
          <w:szCs w:val="20"/>
        </w:rPr>
        <w:t>VVS</w:t>
      </w:r>
      <w:r w:rsidRPr="398531B3">
        <w:rPr>
          <w:rFonts w:ascii="Arial" w:hAnsi="Arial" w:cs="Arial"/>
          <w:sz w:val="20"/>
          <w:szCs w:val="20"/>
        </w:rPr>
        <w:t xml:space="preserve"> startą.</w:t>
      </w:r>
    </w:p>
    <w:p w14:paraId="0A56E165" w14:textId="22225458" w:rsidR="007A7F51" w:rsidRPr="007A7F51" w:rsidRDefault="007A7F51" w:rsidP="00C03431">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Startas</w:t>
      </w:r>
      <w:r w:rsidRPr="398531B3">
        <w:rPr>
          <w:rFonts w:ascii="Arial" w:hAnsi="Arial" w:cs="Arial"/>
          <w:sz w:val="20"/>
          <w:szCs w:val="20"/>
        </w:rPr>
        <w:t xml:space="preserve"> - Reiškią momentą, kuomet Užsakovas pradeda vykdyti savo veiklą, naudodamasis </w:t>
      </w:r>
      <w:r w:rsidR="008F2F5A" w:rsidRPr="398531B3">
        <w:rPr>
          <w:rFonts w:ascii="Arial" w:hAnsi="Arial" w:cs="Arial"/>
          <w:sz w:val="20"/>
          <w:szCs w:val="20"/>
        </w:rPr>
        <w:t>VVS</w:t>
      </w:r>
      <w:r w:rsidRPr="398531B3">
        <w:rPr>
          <w:rFonts w:ascii="Arial" w:hAnsi="Arial" w:cs="Arial"/>
          <w:sz w:val="20"/>
          <w:szCs w:val="20"/>
        </w:rPr>
        <w:t xml:space="preserve">. </w:t>
      </w:r>
      <w:r w:rsidR="008F2F5A" w:rsidRPr="398531B3">
        <w:rPr>
          <w:rFonts w:ascii="Arial" w:hAnsi="Arial" w:cs="Arial"/>
          <w:sz w:val="20"/>
          <w:szCs w:val="20"/>
        </w:rPr>
        <w:t>VVS</w:t>
      </w:r>
      <w:r w:rsidRPr="398531B3">
        <w:rPr>
          <w:rFonts w:ascii="Arial" w:hAnsi="Arial" w:cs="Arial"/>
          <w:sz w:val="20"/>
          <w:szCs w:val="20"/>
        </w:rPr>
        <w:t xml:space="preserve"> startas yra patvirtinimas, kad programinės įrangos diegimo darbai </w:t>
      </w:r>
      <w:r w:rsidR="00A16D1F">
        <w:rPr>
          <w:rFonts w:ascii="Arial" w:hAnsi="Arial" w:cs="Arial"/>
          <w:sz w:val="20"/>
          <w:szCs w:val="20"/>
        </w:rPr>
        <w:t>ir bandomoji eksploatacija yra baigti sėkmingai</w:t>
      </w:r>
      <w:r w:rsidRPr="398531B3">
        <w:rPr>
          <w:rFonts w:ascii="Arial" w:hAnsi="Arial" w:cs="Arial"/>
          <w:sz w:val="20"/>
          <w:szCs w:val="20"/>
        </w:rPr>
        <w:t>.</w:t>
      </w:r>
    </w:p>
    <w:p w14:paraId="42118D19" w14:textId="3A046E41" w:rsidR="007A7F51" w:rsidRPr="007A7F51" w:rsidRDefault="007A7F51" w:rsidP="00C03431">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Priežiūra po starto</w:t>
      </w:r>
      <w:r w:rsidRPr="398531B3">
        <w:rPr>
          <w:rFonts w:ascii="Arial" w:hAnsi="Arial" w:cs="Arial"/>
          <w:sz w:val="20"/>
          <w:szCs w:val="20"/>
        </w:rPr>
        <w:t xml:space="preserve"> - Reiškia ne ilgiau nei </w:t>
      </w:r>
      <w:r w:rsidR="008F2F5A" w:rsidRPr="398531B3">
        <w:rPr>
          <w:rFonts w:ascii="Arial" w:hAnsi="Arial" w:cs="Arial"/>
          <w:sz w:val="20"/>
          <w:szCs w:val="20"/>
          <w:lang w:val="en-US"/>
        </w:rPr>
        <w:t>1</w:t>
      </w:r>
      <w:r w:rsidRPr="398531B3">
        <w:rPr>
          <w:rFonts w:ascii="Arial" w:hAnsi="Arial" w:cs="Arial"/>
          <w:sz w:val="20"/>
          <w:szCs w:val="20"/>
        </w:rPr>
        <w:t xml:space="preserve"> (</w:t>
      </w:r>
      <w:r w:rsidR="008F2F5A" w:rsidRPr="398531B3">
        <w:rPr>
          <w:rFonts w:ascii="Arial" w:hAnsi="Arial" w:cs="Arial"/>
          <w:sz w:val="20"/>
          <w:szCs w:val="20"/>
        </w:rPr>
        <w:t>vieną</w:t>
      </w:r>
      <w:r w:rsidRPr="398531B3">
        <w:rPr>
          <w:rFonts w:ascii="Arial" w:hAnsi="Arial" w:cs="Arial"/>
          <w:sz w:val="20"/>
          <w:szCs w:val="20"/>
        </w:rPr>
        <w:t>) mėnes</w:t>
      </w:r>
      <w:r w:rsidR="008F2F5A" w:rsidRPr="398531B3">
        <w:rPr>
          <w:rFonts w:ascii="Arial" w:hAnsi="Arial" w:cs="Arial"/>
          <w:sz w:val="20"/>
          <w:szCs w:val="20"/>
        </w:rPr>
        <w:t>į</w:t>
      </w:r>
      <w:r w:rsidRPr="398531B3">
        <w:rPr>
          <w:rFonts w:ascii="Arial" w:hAnsi="Arial" w:cs="Arial"/>
          <w:sz w:val="20"/>
          <w:szCs w:val="20"/>
        </w:rPr>
        <w:t xml:space="preserve"> trunkančią </w:t>
      </w:r>
      <w:r w:rsidR="008F2F5A" w:rsidRPr="398531B3">
        <w:rPr>
          <w:rFonts w:ascii="Arial" w:hAnsi="Arial" w:cs="Arial"/>
          <w:sz w:val="20"/>
          <w:szCs w:val="20"/>
        </w:rPr>
        <w:t>Tiekėj</w:t>
      </w:r>
      <w:r w:rsidR="00A16D1F">
        <w:rPr>
          <w:rFonts w:ascii="Arial" w:hAnsi="Arial" w:cs="Arial"/>
          <w:sz w:val="20"/>
          <w:szCs w:val="20"/>
        </w:rPr>
        <w:t>o</w:t>
      </w:r>
      <w:r w:rsidRPr="398531B3">
        <w:rPr>
          <w:rFonts w:ascii="Arial" w:hAnsi="Arial" w:cs="Arial"/>
          <w:sz w:val="20"/>
          <w:szCs w:val="20"/>
        </w:rPr>
        <w:t xml:space="preserve"> teikiamą</w:t>
      </w:r>
      <w:r w:rsidR="00A16D1F">
        <w:rPr>
          <w:rFonts w:ascii="Arial" w:hAnsi="Arial" w:cs="Arial"/>
          <w:sz w:val="20"/>
          <w:szCs w:val="20"/>
        </w:rPr>
        <w:t xml:space="preserve"> nuolatinę ir </w:t>
      </w:r>
      <w:r w:rsidRPr="398531B3">
        <w:rPr>
          <w:rFonts w:ascii="Arial" w:hAnsi="Arial" w:cs="Arial"/>
          <w:sz w:val="20"/>
          <w:szCs w:val="20"/>
        </w:rPr>
        <w:t xml:space="preserve">intensyvią </w:t>
      </w:r>
      <w:r w:rsidR="008F2F5A" w:rsidRPr="398531B3">
        <w:rPr>
          <w:rFonts w:ascii="Arial" w:hAnsi="Arial" w:cs="Arial"/>
          <w:sz w:val="20"/>
          <w:szCs w:val="20"/>
        </w:rPr>
        <w:t>VVS</w:t>
      </w:r>
      <w:r w:rsidRPr="398531B3">
        <w:rPr>
          <w:rFonts w:ascii="Arial" w:hAnsi="Arial" w:cs="Arial"/>
          <w:sz w:val="20"/>
          <w:szCs w:val="20"/>
        </w:rPr>
        <w:t xml:space="preserve"> vartotojų priežiūrą po </w:t>
      </w:r>
      <w:r w:rsidR="008F2F5A" w:rsidRPr="398531B3">
        <w:rPr>
          <w:rFonts w:ascii="Arial" w:hAnsi="Arial" w:cs="Arial"/>
          <w:sz w:val="20"/>
          <w:szCs w:val="20"/>
        </w:rPr>
        <w:t>VVS</w:t>
      </w:r>
      <w:r w:rsidRPr="398531B3">
        <w:rPr>
          <w:rFonts w:ascii="Arial" w:hAnsi="Arial" w:cs="Arial"/>
          <w:sz w:val="20"/>
          <w:szCs w:val="20"/>
        </w:rPr>
        <w:t xml:space="preserve"> starto. Šio etapo metu </w:t>
      </w:r>
      <w:r w:rsidR="008F2F5A" w:rsidRPr="398531B3">
        <w:rPr>
          <w:rFonts w:ascii="Arial" w:hAnsi="Arial" w:cs="Arial"/>
          <w:sz w:val="20"/>
          <w:szCs w:val="20"/>
        </w:rPr>
        <w:t>Tiekėjas</w:t>
      </w:r>
      <w:r w:rsidRPr="398531B3">
        <w:rPr>
          <w:rFonts w:ascii="Arial" w:hAnsi="Arial" w:cs="Arial"/>
          <w:sz w:val="20"/>
          <w:szCs w:val="20"/>
        </w:rPr>
        <w:t xml:space="preserve"> </w:t>
      </w:r>
      <w:r w:rsidR="008F2F5A" w:rsidRPr="398531B3">
        <w:rPr>
          <w:rFonts w:ascii="Arial" w:hAnsi="Arial" w:cs="Arial"/>
          <w:sz w:val="20"/>
          <w:szCs w:val="20"/>
        </w:rPr>
        <w:t>VVS</w:t>
      </w:r>
      <w:r w:rsidRPr="398531B3">
        <w:rPr>
          <w:rFonts w:ascii="Arial" w:hAnsi="Arial" w:cs="Arial"/>
          <w:sz w:val="20"/>
          <w:szCs w:val="20"/>
        </w:rPr>
        <w:t xml:space="preserve"> vartotojams </w:t>
      </w:r>
      <w:r w:rsidRPr="398531B3">
        <w:rPr>
          <w:rFonts w:ascii="Arial" w:hAnsi="Arial" w:cs="Arial"/>
          <w:sz w:val="20"/>
          <w:szCs w:val="20"/>
        </w:rPr>
        <w:lastRenderedPageBreak/>
        <w:t>teikia konsultacijas.</w:t>
      </w:r>
    </w:p>
    <w:p w14:paraId="365ED4C5" w14:textId="2A732E22" w:rsidR="007A7F51" w:rsidRPr="007A7F51" w:rsidRDefault="007A7F51" w:rsidP="00C03431">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Vystymas</w:t>
      </w:r>
      <w:r w:rsidRPr="398531B3">
        <w:rPr>
          <w:rFonts w:ascii="Arial" w:hAnsi="Arial" w:cs="Arial"/>
          <w:sz w:val="20"/>
          <w:szCs w:val="20"/>
        </w:rPr>
        <w:t xml:space="preserve"> – tolimesnė </w:t>
      </w:r>
      <w:r w:rsidR="008F2F5A" w:rsidRPr="398531B3">
        <w:rPr>
          <w:rFonts w:ascii="Arial" w:hAnsi="Arial" w:cs="Arial"/>
          <w:sz w:val="20"/>
          <w:szCs w:val="20"/>
        </w:rPr>
        <w:t>VVS</w:t>
      </w:r>
      <w:r w:rsidRPr="398531B3">
        <w:rPr>
          <w:rFonts w:ascii="Arial" w:hAnsi="Arial" w:cs="Arial"/>
          <w:sz w:val="20"/>
          <w:szCs w:val="20"/>
        </w:rPr>
        <w:t xml:space="preserve"> plėtra, įskaitant papildomų Pritaikymų realizaciją.</w:t>
      </w:r>
    </w:p>
    <w:p w14:paraId="6F15577D" w14:textId="77777777" w:rsidR="007A7F51" w:rsidRPr="007A7F51" w:rsidRDefault="007A7F51" w:rsidP="00A16D1F">
      <w:pPr>
        <w:pStyle w:val="Bodytext21"/>
        <w:numPr>
          <w:ilvl w:val="1"/>
          <w:numId w:val="1"/>
        </w:numPr>
        <w:spacing w:before="0" w:after="0" w:line="240" w:lineRule="auto"/>
        <w:ind w:left="788" w:hanging="431"/>
        <w:rPr>
          <w:rFonts w:ascii="Arial" w:hAnsi="Arial" w:cs="Arial"/>
          <w:sz w:val="20"/>
          <w:szCs w:val="20"/>
        </w:rPr>
      </w:pPr>
      <w:bookmarkStart w:id="2" w:name="_Ref73106247"/>
      <w:r w:rsidRPr="00A16D1F">
        <w:rPr>
          <w:rFonts w:ascii="Arial" w:hAnsi="Arial" w:cs="Arial"/>
          <w:b/>
          <w:bCs/>
          <w:sz w:val="20"/>
          <w:szCs w:val="20"/>
        </w:rPr>
        <w:t>Aplinka</w:t>
      </w:r>
      <w:r w:rsidRPr="398531B3">
        <w:rPr>
          <w:rFonts w:ascii="Arial" w:hAnsi="Arial" w:cs="Arial"/>
          <w:sz w:val="20"/>
          <w:szCs w:val="20"/>
        </w:rPr>
        <w:t xml:space="preserve"> - reiškia techninės ir programinės įrangos visumą, atitinkančią programinės įrangos keliamus reikalavimus infrastruktūrai:</w:t>
      </w:r>
      <w:bookmarkEnd w:id="2"/>
    </w:p>
    <w:p w14:paraId="20CA5305" w14:textId="77777777" w:rsidR="007A7F51" w:rsidRPr="007A7F51" w:rsidRDefault="007A7F51" w:rsidP="00A16D1F">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Programavimo aplinka</w:t>
      </w:r>
      <w:r w:rsidRPr="398531B3">
        <w:rPr>
          <w:rFonts w:ascii="Arial" w:hAnsi="Arial" w:cs="Arial"/>
          <w:sz w:val="20"/>
          <w:szCs w:val="20"/>
        </w:rPr>
        <w:t xml:space="preserve"> - reiškia šalių suderintą aplinką, kurioje kuriami Pritaikymai (angl. „Development environment“).</w:t>
      </w:r>
    </w:p>
    <w:p w14:paraId="0CDF9CFE" w14:textId="77777777" w:rsidR="007A7F51" w:rsidRPr="007A7F51" w:rsidRDefault="007A7F51" w:rsidP="00A16D1F">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Testavimo aplinka</w:t>
      </w:r>
      <w:r w:rsidRPr="398531B3">
        <w:rPr>
          <w:rFonts w:ascii="Arial" w:hAnsi="Arial" w:cs="Arial"/>
          <w:sz w:val="20"/>
          <w:szCs w:val="20"/>
        </w:rPr>
        <w:t xml:space="preserve"> - reiškia šalių suderintą aplinką, kurioje atliekamas Sprendimo testavimas (angl. „Testing environment“).</w:t>
      </w:r>
    </w:p>
    <w:p w14:paraId="79967C42" w14:textId="77777777" w:rsidR="007A7F51" w:rsidRPr="007A7F51" w:rsidRDefault="007A7F51" w:rsidP="00A16D1F">
      <w:pPr>
        <w:pStyle w:val="Bodytext21"/>
        <w:numPr>
          <w:ilvl w:val="2"/>
          <w:numId w:val="1"/>
        </w:numPr>
        <w:spacing w:before="0" w:after="0" w:line="240" w:lineRule="auto"/>
        <w:rPr>
          <w:rFonts w:ascii="Arial" w:hAnsi="Arial" w:cs="Arial"/>
          <w:sz w:val="20"/>
          <w:szCs w:val="20"/>
        </w:rPr>
      </w:pPr>
      <w:r w:rsidRPr="00A16D1F">
        <w:rPr>
          <w:rFonts w:ascii="Arial" w:hAnsi="Arial" w:cs="Arial"/>
          <w:b/>
          <w:bCs/>
          <w:sz w:val="20"/>
          <w:szCs w:val="20"/>
        </w:rPr>
        <w:t>Gamybinė Aplinka</w:t>
      </w:r>
      <w:r w:rsidRPr="398531B3">
        <w:rPr>
          <w:rFonts w:ascii="Arial" w:hAnsi="Arial" w:cs="Arial"/>
          <w:sz w:val="20"/>
          <w:szCs w:val="20"/>
        </w:rPr>
        <w:t xml:space="preserve"> - reiškia šalių suderintą aplinką, kurioje numatyti vartotojai programinę įrangą naudoja realiai, pagal numatytą paskirtį (angl. „Production environment“).</w:t>
      </w:r>
    </w:p>
    <w:p w14:paraId="44106C26" w14:textId="0E141A0F" w:rsidR="007A7F51" w:rsidRPr="007A7F51" w:rsidRDefault="007A7F51" w:rsidP="00DF3441">
      <w:pPr>
        <w:pStyle w:val="Bodytext21"/>
        <w:numPr>
          <w:ilvl w:val="1"/>
          <w:numId w:val="1"/>
        </w:numPr>
        <w:spacing w:before="0" w:after="0" w:line="240" w:lineRule="auto"/>
        <w:ind w:left="788" w:hanging="431"/>
        <w:rPr>
          <w:rFonts w:ascii="Arial" w:hAnsi="Arial" w:cs="Arial"/>
          <w:sz w:val="20"/>
          <w:szCs w:val="20"/>
        </w:rPr>
      </w:pPr>
      <w:r w:rsidRPr="00A16D1F">
        <w:rPr>
          <w:rFonts w:ascii="Arial" w:hAnsi="Arial" w:cs="Arial"/>
          <w:b/>
          <w:bCs/>
          <w:sz w:val="20"/>
          <w:szCs w:val="20"/>
        </w:rPr>
        <w:t>Reikalavimai infrastruktūrai</w:t>
      </w:r>
      <w:r w:rsidRPr="007A7F51">
        <w:rPr>
          <w:rFonts w:ascii="Arial" w:hAnsi="Arial" w:cs="Arial"/>
          <w:sz w:val="20"/>
          <w:szCs w:val="20"/>
        </w:rPr>
        <w:t xml:space="preserve"> - Reiškia programinės įrangos gamintojo parengtus </w:t>
      </w:r>
      <w:r w:rsidR="00870F0E">
        <w:rPr>
          <w:rFonts w:ascii="Arial" w:hAnsi="Arial" w:cs="Arial"/>
          <w:sz w:val="20"/>
          <w:szCs w:val="20"/>
        </w:rPr>
        <w:t>rekomenduojamus</w:t>
      </w:r>
      <w:r w:rsidR="00870F0E" w:rsidRPr="007A7F51">
        <w:rPr>
          <w:rFonts w:ascii="Arial" w:hAnsi="Arial" w:cs="Arial"/>
          <w:sz w:val="20"/>
          <w:szCs w:val="20"/>
        </w:rPr>
        <w:t xml:space="preserve"> </w:t>
      </w:r>
      <w:r w:rsidRPr="007A7F51">
        <w:rPr>
          <w:rFonts w:ascii="Arial" w:hAnsi="Arial" w:cs="Arial"/>
          <w:sz w:val="20"/>
          <w:szCs w:val="20"/>
        </w:rPr>
        <w:t xml:space="preserve">programinės įrangos reikalavimus techninei infrastruktūrai ir duomenų perdavimo tinklų įrangai. </w:t>
      </w:r>
    </w:p>
    <w:p w14:paraId="5698726F" w14:textId="288BC52C" w:rsidR="00DF3441" w:rsidRPr="00A16D1F" w:rsidRDefault="00DF3441" w:rsidP="00A16D1F">
      <w:pPr>
        <w:pStyle w:val="Bodytext21"/>
        <w:numPr>
          <w:ilvl w:val="1"/>
          <w:numId w:val="1"/>
        </w:numPr>
        <w:spacing w:before="0" w:after="0" w:line="240" w:lineRule="auto"/>
        <w:ind w:left="788" w:hanging="431"/>
        <w:rPr>
          <w:rFonts w:ascii="Arial" w:hAnsi="Arial" w:cs="Arial"/>
          <w:sz w:val="20"/>
        </w:rPr>
      </w:pPr>
      <w:r w:rsidRPr="398531B3">
        <w:rPr>
          <w:rFonts w:ascii="Arial" w:hAnsi="Arial" w:cs="Arial"/>
          <w:sz w:val="20"/>
          <w:szCs w:val="20"/>
        </w:rPr>
        <w:t>S</w:t>
      </w:r>
      <w:r w:rsidRPr="00A16D1F">
        <w:rPr>
          <w:rFonts w:ascii="Arial" w:hAnsi="Arial" w:cs="Arial"/>
          <w:sz w:val="20"/>
          <w:szCs w:val="20"/>
        </w:rPr>
        <w:t>utrikim</w:t>
      </w:r>
      <w:r w:rsidR="002A2CCA" w:rsidRPr="398531B3">
        <w:rPr>
          <w:rFonts w:ascii="Arial" w:hAnsi="Arial" w:cs="Arial"/>
          <w:sz w:val="20"/>
          <w:szCs w:val="20"/>
        </w:rPr>
        <w:t>ų skirstymas į lygius</w:t>
      </w:r>
      <w:r w:rsidRPr="00A16D1F">
        <w:rPr>
          <w:rFonts w:ascii="Arial" w:hAnsi="Arial" w:cs="Arial"/>
          <w:sz w:val="20"/>
          <w:szCs w:val="20"/>
        </w:rPr>
        <w:t xml:space="preserve"> priklausomai nuo jų kritiškumo:</w:t>
      </w:r>
    </w:p>
    <w:p w14:paraId="316AE3B1" w14:textId="148CC3FA" w:rsidR="00DF3441" w:rsidRPr="00C97CE4" w:rsidRDefault="00DF3441" w:rsidP="00A16D1F">
      <w:pPr>
        <w:pStyle w:val="ListParagraph"/>
        <w:keepNext/>
        <w:keepLines/>
        <w:numPr>
          <w:ilvl w:val="2"/>
          <w:numId w:val="1"/>
        </w:numPr>
        <w:suppressAutoHyphens/>
        <w:rPr>
          <w:rFonts w:ascii="Arial" w:hAnsi="Arial" w:cs="Arial"/>
          <w:sz w:val="20"/>
        </w:rPr>
      </w:pPr>
      <w:bookmarkStart w:id="3" w:name="_Ref73718392"/>
      <w:r w:rsidRPr="398531B3">
        <w:rPr>
          <w:rFonts w:ascii="Arial" w:hAnsi="Arial" w:cs="Arial"/>
          <w:b/>
          <w:bCs/>
          <w:sz w:val="20"/>
        </w:rPr>
        <w:t>Aukštas</w:t>
      </w:r>
      <w:r w:rsidRPr="398531B3">
        <w:rPr>
          <w:rFonts w:ascii="Arial" w:hAnsi="Arial" w:cs="Arial"/>
          <w:sz w:val="20"/>
        </w:rPr>
        <w:t xml:space="preserve"> – Sutrikimas, kuris paveikia daugiau nei vieną vartotoją ir dėl kurio Užsakovas negali vykdyti</w:t>
      </w:r>
      <w:r w:rsidR="00D23B19">
        <w:rPr>
          <w:rFonts w:ascii="Arial" w:hAnsi="Arial" w:cs="Arial"/>
          <w:sz w:val="20"/>
        </w:rPr>
        <w:t xml:space="preserve"> jo kasdieniniam darbui atlikti</w:t>
      </w:r>
      <w:r w:rsidRPr="398531B3">
        <w:rPr>
          <w:rFonts w:ascii="Arial" w:hAnsi="Arial" w:cs="Arial"/>
          <w:sz w:val="20"/>
        </w:rPr>
        <w:t xml:space="preserve"> būtinų funkcijų VVS-e ir nėra žinomas alternatyvus būdas joms atlikti.</w:t>
      </w:r>
      <w:bookmarkEnd w:id="3"/>
    </w:p>
    <w:p w14:paraId="6CADCF32" w14:textId="3B47AA2C" w:rsidR="00DF3441" w:rsidRPr="00C97CE4" w:rsidRDefault="00DF3441" w:rsidP="00A16D1F">
      <w:pPr>
        <w:pStyle w:val="ListParagraph"/>
        <w:keepNext/>
        <w:keepLines/>
        <w:numPr>
          <w:ilvl w:val="2"/>
          <w:numId w:val="1"/>
        </w:numPr>
        <w:suppressAutoHyphens/>
        <w:rPr>
          <w:rFonts w:ascii="Arial" w:hAnsi="Arial" w:cs="Arial"/>
          <w:sz w:val="20"/>
        </w:rPr>
      </w:pPr>
      <w:bookmarkStart w:id="4" w:name="_Ref73718445"/>
      <w:r w:rsidRPr="398531B3">
        <w:rPr>
          <w:rFonts w:ascii="Arial" w:hAnsi="Arial" w:cs="Arial"/>
          <w:b/>
          <w:bCs/>
          <w:sz w:val="20"/>
        </w:rPr>
        <w:t>Vidutinis</w:t>
      </w:r>
      <w:r w:rsidRPr="398531B3">
        <w:rPr>
          <w:rFonts w:ascii="Arial" w:hAnsi="Arial" w:cs="Arial"/>
          <w:sz w:val="20"/>
        </w:rPr>
        <w:t xml:space="preserve"> – Sutrikimas, dėl kurio Užsakovas negali vykdyti</w:t>
      </w:r>
      <w:r w:rsidR="00D23B19">
        <w:rPr>
          <w:rFonts w:ascii="Arial" w:hAnsi="Arial" w:cs="Arial"/>
          <w:sz w:val="20"/>
        </w:rPr>
        <w:t xml:space="preserve"> jo kasdieniniam darbui atlikti</w:t>
      </w:r>
      <w:r w:rsidRPr="398531B3">
        <w:rPr>
          <w:rFonts w:ascii="Arial" w:hAnsi="Arial" w:cs="Arial"/>
          <w:sz w:val="20"/>
        </w:rPr>
        <w:t xml:space="preserve"> būtinų VVS funkcijų, tačiau yra žinomas alternatyvus būdas joms atlikti</w:t>
      </w:r>
      <w:bookmarkEnd w:id="4"/>
    </w:p>
    <w:p w14:paraId="62F29F75" w14:textId="77777777" w:rsidR="00DF3441" w:rsidRPr="00C97CE4" w:rsidRDefault="00DF3441" w:rsidP="00A16D1F">
      <w:pPr>
        <w:pStyle w:val="ListParagraph"/>
        <w:keepNext/>
        <w:keepLines/>
        <w:numPr>
          <w:ilvl w:val="2"/>
          <w:numId w:val="1"/>
        </w:numPr>
        <w:suppressAutoHyphens/>
        <w:rPr>
          <w:rFonts w:ascii="Arial" w:hAnsi="Arial" w:cs="Arial"/>
          <w:sz w:val="20"/>
        </w:rPr>
      </w:pPr>
      <w:bookmarkStart w:id="5" w:name="_Ref73718464"/>
      <w:r w:rsidRPr="398531B3">
        <w:rPr>
          <w:rFonts w:ascii="Arial" w:hAnsi="Arial" w:cs="Arial"/>
          <w:b/>
          <w:bCs/>
          <w:sz w:val="20"/>
        </w:rPr>
        <w:t>Žemas</w:t>
      </w:r>
      <w:r w:rsidRPr="398531B3">
        <w:rPr>
          <w:rFonts w:ascii="Arial" w:hAnsi="Arial" w:cs="Arial"/>
          <w:sz w:val="20"/>
        </w:rPr>
        <w:t xml:space="preserve"> – Sutrikimas, dėl kurio Užsakovas negali vykdyti kitų VVS funkcijų, tačiau yra žinomas alternatyvus būdas joms atlikti.</w:t>
      </w:r>
      <w:bookmarkEnd w:id="5"/>
    </w:p>
    <w:p w14:paraId="3E917EF2" w14:textId="77777777" w:rsidR="00DF3441" w:rsidRPr="007A7F51" w:rsidRDefault="00DF3441" w:rsidP="00A16D1F">
      <w:pPr>
        <w:pStyle w:val="Bodytext21"/>
        <w:spacing w:before="0" w:after="0" w:line="240" w:lineRule="auto"/>
        <w:ind w:left="788" w:firstLine="0"/>
        <w:rPr>
          <w:rFonts w:ascii="Arial" w:hAnsi="Arial" w:cs="Arial"/>
          <w:sz w:val="20"/>
          <w:szCs w:val="20"/>
        </w:rPr>
      </w:pPr>
    </w:p>
    <w:p w14:paraId="5A869A13" w14:textId="6064FF33" w:rsidR="0077588F" w:rsidRPr="00501995" w:rsidRDefault="0077588F" w:rsidP="00A16D1F">
      <w:pPr>
        <w:pStyle w:val="Bodytext21"/>
        <w:shd w:val="clear" w:color="auto" w:fill="auto"/>
        <w:spacing w:before="0" w:after="0" w:line="240" w:lineRule="auto"/>
        <w:ind w:left="792" w:firstLine="0"/>
        <w:rPr>
          <w:rFonts w:ascii="Arial" w:hAnsi="Arial" w:cs="Arial"/>
          <w:sz w:val="20"/>
          <w:szCs w:val="20"/>
        </w:rPr>
      </w:pPr>
    </w:p>
    <w:p w14:paraId="3FD03762" w14:textId="77777777" w:rsidR="00EF4445" w:rsidRPr="00501995" w:rsidRDefault="00EF4445" w:rsidP="00EF4445">
      <w:pPr>
        <w:pStyle w:val="Bodytext21"/>
        <w:shd w:val="clear" w:color="auto" w:fill="auto"/>
        <w:tabs>
          <w:tab w:val="left" w:pos="284"/>
          <w:tab w:val="left" w:pos="426"/>
          <w:tab w:val="left" w:pos="851"/>
          <w:tab w:val="left" w:pos="1053"/>
          <w:tab w:val="left" w:pos="1134"/>
          <w:tab w:val="left" w:pos="1276"/>
        </w:tabs>
        <w:spacing w:before="0" w:after="0" w:line="240" w:lineRule="auto"/>
        <w:ind w:firstLine="0"/>
        <w:rPr>
          <w:rFonts w:ascii="Arial" w:hAnsi="Arial" w:cs="Arial"/>
          <w:sz w:val="20"/>
          <w:szCs w:val="20"/>
        </w:rPr>
      </w:pPr>
    </w:p>
    <w:p w14:paraId="31E9748F" w14:textId="77777777" w:rsidR="00EF4445" w:rsidRPr="00501995" w:rsidRDefault="00EF4445" w:rsidP="00EF4445">
      <w:pPr>
        <w:pStyle w:val="ListParagraph"/>
        <w:numPr>
          <w:ilvl w:val="0"/>
          <w:numId w:val="2"/>
        </w:numPr>
        <w:tabs>
          <w:tab w:val="left" w:pos="1134"/>
        </w:tabs>
        <w:suppressAutoHyphens/>
        <w:ind w:left="0" w:firstLine="709"/>
        <w:jc w:val="center"/>
        <w:rPr>
          <w:rFonts w:ascii="Arial" w:hAnsi="Arial" w:cs="Arial"/>
          <w:b/>
          <w:sz w:val="20"/>
        </w:rPr>
      </w:pPr>
      <w:r w:rsidRPr="00501995">
        <w:rPr>
          <w:rFonts w:ascii="Arial" w:hAnsi="Arial" w:cs="Arial"/>
          <w:b/>
          <w:sz w:val="20"/>
        </w:rPr>
        <w:t>SUTARTIES DALYKAS</w:t>
      </w:r>
    </w:p>
    <w:p w14:paraId="64295023" w14:textId="77777777" w:rsidR="00EF4445" w:rsidRPr="00501995" w:rsidRDefault="00EF4445" w:rsidP="00EF4445">
      <w:pPr>
        <w:pStyle w:val="Bodytext21"/>
        <w:shd w:val="clear" w:color="auto" w:fill="auto"/>
        <w:tabs>
          <w:tab w:val="left" w:pos="284"/>
          <w:tab w:val="left" w:pos="426"/>
          <w:tab w:val="left" w:pos="851"/>
          <w:tab w:val="left" w:pos="1053"/>
          <w:tab w:val="left" w:pos="1134"/>
          <w:tab w:val="left" w:pos="1276"/>
        </w:tabs>
        <w:spacing w:before="0" w:after="0" w:line="240" w:lineRule="auto"/>
        <w:ind w:left="709" w:firstLine="0"/>
        <w:rPr>
          <w:rFonts w:ascii="Arial" w:hAnsi="Arial" w:cs="Arial"/>
          <w:sz w:val="20"/>
          <w:szCs w:val="20"/>
        </w:rPr>
      </w:pPr>
    </w:p>
    <w:p w14:paraId="1FF445C7" w14:textId="77777777" w:rsidR="00EF4445" w:rsidRPr="00501995" w:rsidRDefault="00EF4445" w:rsidP="00D83CDC">
      <w:pPr>
        <w:pStyle w:val="Bodytext21"/>
        <w:numPr>
          <w:ilvl w:val="0"/>
          <w:numId w:val="1"/>
        </w:numPr>
        <w:shd w:val="clear" w:color="auto" w:fill="auto"/>
        <w:spacing w:before="0" w:after="0" w:line="240" w:lineRule="auto"/>
        <w:ind w:left="426" w:hanging="426"/>
        <w:rPr>
          <w:rFonts w:ascii="Arial" w:hAnsi="Arial" w:cs="Arial"/>
          <w:sz w:val="20"/>
          <w:szCs w:val="20"/>
        </w:rPr>
      </w:pPr>
      <w:r w:rsidRPr="398531B3">
        <w:rPr>
          <w:rFonts w:ascii="Arial" w:hAnsi="Arial" w:cs="Arial"/>
          <w:sz w:val="20"/>
          <w:szCs w:val="20"/>
        </w:rPr>
        <w:t>Vadovaudamasis šioje Sutartyje nustatytomis sąlygomis ir tvarka Teikėjas įsipareigoja:</w:t>
      </w:r>
    </w:p>
    <w:p w14:paraId="7925AED1" w14:textId="59F9E475" w:rsidR="00EF4445" w:rsidRPr="00501995" w:rsidRDefault="00EF4445" w:rsidP="00572356">
      <w:pPr>
        <w:pStyle w:val="Bodytext21"/>
        <w:numPr>
          <w:ilvl w:val="1"/>
          <w:numId w:val="1"/>
        </w:numPr>
        <w:spacing w:before="0" w:after="0"/>
        <w:ind w:left="851" w:hanging="567"/>
        <w:rPr>
          <w:rFonts w:ascii="Arial" w:hAnsi="Arial" w:cs="Arial"/>
          <w:sz w:val="20"/>
          <w:szCs w:val="20"/>
        </w:rPr>
      </w:pPr>
      <w:bookmarkStart w:id="6" w:name="_Ref63938639"/>
      <w:bookmarkStart w:id="7" w:name="_Ref73717846"/>
      <w:bookmarkStart w:id="8" w:name="_Ref63862417"/>
      <w:r w:rsidRPr="00501995">
        <w:rPr>
          <w:rFonts w:ascii="Arial" w:hAnsi="Arial" w:cs="Arial"/>
          <w:sz w:val="20"/>
          <w:szCs w:val="20"/>
        </w:rPr>
        <w:t xml:space="preserve">įdiegti </w:t>
      </w:r>
      <w:r w:rsidRPr="00501995">
        <w:rPr>
          <w:rFonts w:ascii="Arial" w:hAnsi="Arial" w:cs="Arial"/>
          <w:bCs/>
          <w:sz w:val="20"/>
          <w:szCs w:val="20"/>
        </w:rPr>
        <w:t xml:space="preserve">Techninėje specifikacijoje nurodytus kokybinius ir kiekybinius reikalavimus atitinkančią </w:t>
      </w:r>
      <w:r w:rsidR="00290976">
        <w:rPr>
          <w:rFonts w:ascii="Arial" w:hAnsi="Arial" w:cs="Arial"/>
          <w:b/>
          <w:bCs/>
          <w:sz w:val="20"/>
          <w:szCs w:val="20"/>
        </w:rPr>
        <w:t>VVS</w:t>
      </w:r>
      <w:r w:rsidR="008E0836">
        <w:rPr>
          <w:rFonts w:ascii="Arial" w:hAnsi="Arial" w:cs="Arial"/>
          <w:b/>
          <w:bCs/>
          <w:sz w:val="20"/>
          <w:szCs w:val="20"/>
        </w:rPr>
        <w:t xml:space="preserve">. </w:t>
      </w:r>
      <w:bookmarkEnd w:id="6"/>
      <w:r w:rsidR="00290976">
        <w:rPr>
          <w:rFonts w:ascii="Arial" w:hAnsi="Arial" w:cs="Arial"/>
          <w:sz w:val="20"/>
          <w:szCs w:val="20"/>
        </w:rPr>
        <w:t>VVS</w:t>
      </w:r>
      <w:r w:rsidRPr="00501995">
        <w:rPr>
          <w:rFonts w:ascii="Arial" w:hAnsi="Arial" w:cs="Arial"/>
          <w:sz w:val="20"/>
          <w:szCs w:val="20"/>
        </w:rPr>
        <w:t xml:space="preserve"> diegimo darbus</w:t>
      </w:r>
      <w:r w:rsidR="00F56B5B">
        <w:rPr>
          <w:rFonts w:ascii="Arial" w:hAnsi="Arial" w:cs="Arial"/>
          <w:sz w:val="20"/>
          <w:szCs w:val="20"/>
        </w:rPr>
        <w:t xml:space="preserve"> (toliau vadinami – </w:t>
      </w:r>
      <w:r w:rsidR="00F56B5B" w:rsidRPr="00A16D1F">
        <w:rPr>
          <w:rFonts w:ascii="Arial" w:hAnsi="Arial" w:cs="Arial"/>
          <w:b/>
          <w:bCs/>
          <w:sz w:val="20"/>
          <w:szCs w:val="20"/>
        </w:rPr>
        <w:t>Darbai</w:t>
      </w:r>
      <w:r w:rsidR="00F56B5B">
        <w:rPr>
          <w:rFonts w:ascii="Arial" w:hAnsi="Arial" w:cs="Arial"/>
          <w:sz w:val="20"/>
          <w:szCs w:val="20"/>
        </w:rPr>
        <w:t>)</w:t>
      </w:r>
      <w:r w:rsidRPr="00501995">
        <w:rPr>
          <w:rFonts w:ascii="Arial" w:hAnsi="Arial" w:cs="Arial"/>
          <w:sz w:val="20"/>
          <w:szCs w:val="20"/>
        </w:rPr>
        <w:t xml:space="preserve"> sudaro:</w:t>
      </w:r>
      <w:bookmarkEnd w:id="7"/>
    </w:p>
    <w:p w14:paraId="218589ED" w14:textId="443894C7" w:rsidR="009F3034" w:rsidRPr="0089494F" w:rsidRDefault="009F3034" w:rsidP="00572356">
      <w:pPr>
        <w:pStyle w:val="Bodytext21"/>
        <w:numPr>
          <w:ilvl w:val="2"/>
          <w:numId w:val="1"/>
        </w:numPr>
        <w:spacing w:before="0" w:after="0"/>
        <w:ind w:left="1418" w:hanging="710"/>
        <w:rPr>
          <w:rFonts w:ascii="Arial" w:hAnsi="Arial" w:cs="Arial"/>
          <w:sz w:val="20"/>
          <w:szCs w:val="20"/>
        </w:rPr>
      </w:pPr>
      <w:r w:rsidRPr="0089494F">
        <w:rPr>
          <w:rFonts w:ascii="Arial" w:hAnsi="Arial" w:cs="Arial"/>
          <w:sz w:val="20"/>
          <w:szCs w:val="20"/>
        </w:rPr>
        <w:t>Užsakovo verslo procesų detalizavimas arba GAP-FIT, palyginant Užsakovo verslo procesus su programinės įrangos standartiniu funkcionalumu, tikslinant funkcinius reikalavimus programinei įrangai;</w:t>
      </w:r>
    </w:p>
    <w:p w14:paraId="50ED2587" w14:textId="74B2E753" w:rsidR="00EF4445" w:rsidRPr="0089494F" w:rsidRDefault="00290976" w:rsidP="00572356">
      <w:pPr>
        <w:pStyle w:val="Bodytext21"/>
        <w:numPr>
          <w:ilvl w:val="2"/>
          <w:numId w:val="1"/>
        </w:numPr>
        <w:spacing w:before="0" w:after="0"/>
        <w:ind w:left="1418" w:hanging="710"/>
        <w:rPr>
          <w:rFonts w:ascii="Arial" w:hAnsi="Arial" w:cs="Arial"/>
          <w:sz w:val="20"/>
          <w:szCs w:val="20"/>
        </w:rPr>
      </w:pPr>
      <w:r w:rsidRPr="0089494F">
        <w:rPr>
          <w:rFonts w:ascii="Arial" w:hAnsi="Arial" w:cs="Arial"/>
          <w:sz w:val="20"/>
          <w:szCs w:val="20"/>
        </w:rPr>
        <w:t>VVS</w:t>
      </w:r>
      <w:r w:rsidR="00EF4445" w:rsidRPr="0089494F">
        <w:rPr>
          <w:rFonts w:ascii="Arial" w:hAnsi="Arial" w:cs="Arial"/>
          <w:sz w:val="20"/>
          <w:szCs w:val="20"/>
        </w:rPr>
        <w:t xml:space="preserve"> projektavimas;</w:t>
      </w:r>
    </w:p>
    <w:p w14:paraId="34C58668" w14:textId="43011BAB" w:rsidR="00EF4445" w:rsidRPr="0089494F" w:rsidRDefault="00290976" w:rsidP="00572356">
      <w:pPr>
        <w:pStyle w:val="Bodytext21"/>
        <w:numPr>
          <w:ilvl w:val="2"/>
          <w:numId w:val="1"/>
        </w:numPr>
        <w:spacing w:before="0" w:after="0"/>
        <w:ind w:left="1418" w:hanging="710"/>
        <w:rPr>
          <w:rFonts w:ascii="Arial" w:hAnsi="Arial" w:cs="Arial"/>
          <w:sz w:val="20"/>
          <w:szCs w:val="20"/>
        </w:rPr>
      </w:pPr>
      <w:r w:rsidRPr="0089494F">
        <w:rPr>
          <w:rFonts w:ascii="Arial" w:hAnsi="Arial" w:cs="Arial"/>
          <w:sz w:val="20"/>
          <w:szCs w:val="20"/>
        </w:rPr>
        <w:t>VVS</w:t>
      </w:r>
      <w:r w:rsidR="00762492">
        <w:rPr>
          <w:rFonts w:ascii="Arial" w:hAnsi="Arial" w:cs="Arial"/>
          <w:sz w:val="20"/>
          <w:szCs w:val="20"/>
        </w:rPr>
        <w:t xml:space="preserve"> instaliavimas, konfigūravimas ir programavimas</w:t>
      </w:r>
      <w:r w:rsidR="00EF4445" w:rsidRPr="0089494F">
        <w:rPr>
          <w:rFonts w:ascii="Arial" w:hAnsi="Arial" w:cs="Arial"/>
          <w:sz w:val="20"/>
          <w:szCs w:val="20"/>
        </w:rPr>
        <w:t>;</w:t>
      </w:r>
    </w:p>
    <w:p w14:paraId="77367F78" w14:textId="469B115D" w:rsidR="0010326B" w:rsidRDefault="008677BF" w:rsidP="00572356">
      <w:pPr>
        <w:pStyle w:val="Bodytext21"/>
        <w:numPr>
          <w:ilvl w:val="2"/>
          <w:numId w:val="1"/>
        </w:numPr>
        <w:spacing w:before="0" w:after="0"/>
        <w:ind w:left="1418" w:hanging="710"/>
        <w:rPr>
          <w:rFonts w:ascii="Arial" w:hAnsi="Arial" w:cs="Arial"/>
          <w:sz w:val="20"/>
          <w:szCs w:val="20"/>
        </w:rPr>
      </w:pPr>
      <w:r>
        <w:rPr>
          <w:rFonts w:ascii="Arial" w:hAnsi="Arial" w:cs="Arial"/>
          <w:sz w:val="20"/>
          <w:szCs w:val="20"/>
        </w:rPr>
        <w:t>t</w:t>
      </w:r>
      <w:r w:rsidR="00C05865" w:rsidRPr="0089494F">
        <w:rPr>
          <w:rFonts w:ascii="Arial" w:hAnsi="Arial" w:cs="Arial"/>
          <w:sz w:val="20"/>
          <w:szCs w:val="20"/>
        </w:rPr>
        <w:t>rečiųjų šalių produktų</w:t>
      </w:r>
      <w:r w:rsidR="00CD799F" w:rsidRPr="0089494F">
        <w:rPr>
          <w:rFonts w:ascii="Arial" w:hAnsi="Arial" w:cs="Arial"/>
          <w:sz w:val="20"/>
          <w:szCs w:val="20"/>
        </w:rPr>
        <w:t xml:space="preserve"> (</w:t>
      </w:r>
      <w:r w:rsidR="005168C2" w:rsidRPr="0089494F">
        <w:rPr>
          <w:rFonts w:ascii="Arial" w:hAnsi="Arial" w:cs="Arial"/>
          <w:sz w:val="20"/>
          <w:szCs w:val="20"/>
        </w:rPr>
        <w:t>programinės ir techninės įrangos)</w:t>
      </w:r>
      <w:r w:rsidR="00C05865" w:rsidRPr="0089494F">
        <w:rPr>
          <w:rFonts w:ascii="Arial" w:hAnsi="Arial" w:cs="Arial"/>
          <w:sz w:val="20"/>
          <w:szCs w:val="20"/>
        </w:rPr>
        <w:t xml:space="preserve"> integravimas į </w:t>
      </w:r>
      <w:r w:rsidR="00290976" w:rsidRPr="0089494F">
        <w:rPr>
          <w:rFonts w:ascii="Arial" w:hAnsi="Arial" w:cs="Arial"/>
          <w:sz w:val="20"/>
          <w:szCs w:val="20"/>
        </w:rPr>
        <w:t>VVS</w:t>
      </w:r>
      <w:r w:rsidR="00263954" w:rsidRPr="0089494F">
        <w:rPr>
          <w:rFonts w:ascii="Arial" w:hAnsi="Arial" w:cs="Arial"/>
          <w:sz w:val="20"/>
          <w:szCs w:val="20"/>
        </w:rPr>
        <w:t xml:space="preserve"> ir integracijų dokumentų paruošimas</w:t>
      </w:r>
      <w:r w:rsidR="00C05865" w:rsidRPr="0089494F">
        <w:rPr>
          <w:rFonts w:ascii="Arial" w:hAnsi="Arial" w:cs="Arial"/>
          <w:sz w:val="20"/>
          <w:szCs w:val="20"/>
        </w:rPr>
        <w:t>;</w:t>
      </w:r>
    </w:p>
    <w:p w14:paraId="77EAAEE5" w14:textId="0E207E1C" w:rsidR="009D17FC" w:rsidRPr="0089494F" w:rsidRDefault="000E01F6" w:rsidP="00572356">
      <w:pPr>
        <w:pStyle w:val="Bodytext21"/>
        <w:numPr>
          <w:ilvl w:val="2"/>
          <w:numId w:val="1"/>
        </w:numPr>
        <w:spacing w:before="0" w:after="0"/>
        <w:ind w:left="1418" w:hanging="710"/>
        <w:rPr>
          <w:rFonts w:ascii="Arial" w:hAnsi="Arial" w:cs="Arial"/>
          <w:sz w:val="20"/>
          <w:szCs w:val="20"/>
        </w:rPr>
      </w:pPr>
      <w:r>
        <w:rPr>
          <w:rFonts w:ascii="Arial" w:hAnsi="Arial" w:cs="Arial"/>
          <w:sz w:val="20"/>
          <w:szCs w:val="20"/>
        </w:rPr>
        <w:t>v</w:t>
      </w:r>
      <w:r w:rsidR="000D6B65">
        <w:rPr>
          <w:rFonts w:ascii="Arial" w:hAnsi="Arial" w:cs="Arial"/>
          <w:sz w:val="20"/>
          <w:szCs w:val="20"/>
        </w:rPr>
        <w:t>isos VVS projektavimo dokumentacij</w:t>
      </w:r>
      <w:r w:rsidR="00B627D8">
        <w:rPr>
          <w:rFonts w:ascii="Arial" w:hAnsi="Arial" w:cs="Arial"/>
          <w:sz w:val="20"/>
          <w:szCs w:val="20"/>
        </w:rPr>
        <w:t xml:space="preserve">os </w:t>
      </w:r>
      <w:r w:rsidR="00BA3187">
        <w:rPr>
          <w:rFonts w:ascii="Arial" w:hAnsi="Arial" w:cs="Arial"/>
          <w:sz w:val="20"/>
          <w:szCs w:val="20"/>
        </w:rPr>
        <w:t xml:space="preserve">ir techninių užduočių </w:t>
      </w:r>
      <w:r w:rsidR="00B627D8">
        <w:rPr>
          <w:rFonts w:ascii="Arial" w:hAnsi="Arial" w:cs="Arial"/>
          <w:sz w:val="20"/>
          <w:szCs w:val="20"/>
        </w:rPr>
        <w:t>rengimas</w:t>
      </w:r>
      <w:r w:rsidR="00BA3187">
        <w:rPr>
          <w:rFonts w:ascii="Arial" w:hAnsi="Arial" w:cs="Arial"/>
          <w:sz w:val="20"/>
          <w:szCs w:val="20"/>
        </w:rPr>
        <w:t>;</w:t>
      </w:r>
    </w:p>
    <w:p w14:paraId="18C21FDF" w14:textId="13657C06" w:rsidR="00EF4445" w:rsidRPr="0089494F" w:rsidRDefault="00290976" w:rsidP="00572356">
      <w:pPr>
        <w:pStyle w:val="Bodytext21"/>
        <w:numPr>
          <w:ilvl w:val="2"/>
          <w:numId w:val="1"/>
        </w:numPr>
        <w:spacing w:before="0" w:after="0"/>
        <w:ind w:left="1418" w:hanging="710"/>
        <w:rPr>
          <w:rFonts w:ascii="Arial" w:hAnsi="Arial" w:cs="Arial"/>
          <w:sz w:val="20"/>
          <w:szCs w:val="20"/>
        </w:rPr>
      </w:pPr>
      <w:r w:rsidRPr="0089494F">
        <w:rPr>
          <w:rFonts w:ascii="Arial" w:hAnsi="Arial" w:cs="Arial"/>
          <w:sz w:val="20"/>
          <w:szCs w:val="20"/>
        </w:rPr>
        <w:t>VVS</w:t>
      </w:r>
      <w:r w:rsidR="00EF4445" w:rsidRPr="0089494F">
        <w:rPr>
          <w:rFonts w:ascii="Arial" w:hAnsi="Arial" w:cs="Arial"/>
          <w:sz w:val="20"/>
          <w:szCs w:val="20"/>
        </w:rPr>
        <w:t xml:space="preserve"> testavimas;</w:t>
      </w:r>
    </w:p>
    <w:p w14:paraId="6A4D6A8D" w14:textId="3E332C77" w:rsidR="00EF4445" w:rsidRPr="0089494F" w:rsidRDefault="00290976" w:rsidP="00572356">
      <w:pPr>
        <w:pStyle w:val="Bodytext21"/>
        <w:numPr>
          <w:ilvl w:val="2"/>
          <w:numId w:val="1"/>
        </w:numPr>
        <w:spacing w:before="0" w:after="0"/>
        <w:ind w:left="1418" w:hanging="710"/>
        <w:rPr>
          <w:rFonts w:ascii="Arial" w:hAnsi="Arial" w:cs="Arial"/>
          <w:sz w:val="20"/>
          <w:szCs w:val="20"/>
        </w:rPr>
      </w:pPr>
      <w:r w:rsidRPr="0089494F">
        <w:rPr>
          <w:rFonts w:ascii="Arial" w:hAnsi="Arial" w:cs="Arial"/>
          <w:sz w:val="20"/>
          <w:szCs w:val="20"/>
        </w:rPr>
        <w:t>VVS</w:t>
      </w:r>
      <w:r w:rsidR="00EF4445" w:rsidRPr="0089494F">
        <w:rPr>
          <w:rFonts w:ascii="Arial" w:hAnsi="Arial" w:cs="Arial"/>
          <w:sz w:val="20"/>
          <w:szCs w:val="20"/>
        </w:rPr>
        <w:t xml:space="preserve"> </w:t>
      </w:r>
      <w:r w:rsidR="004B5B8D">
        <w:rPr>
          <w:rFonts w:ascii="Arial" w:hAnsi="Arial" w:cs="Arial"/>
          <w:sz w:val="20"/>
          <w:szCs w:val="20"/>
        </w:rPr>
        <w:t>funkcionalu</w:t>
      </w:r>
      <w:r w:rsidR="00ED6D66">
        <w:rPr>
          <w:rFonts w:ascii="Arial" w:hAnsi="Arial" w:cs="Arial"/>
          <w:sz w:val="20"/>
          <w:szCs w:val="20"/>
        </w:rPr>
        <w:t xml:space="preserve">mų </w:t>
      </w:r>
      <w:r w:rsidR="00EF4445" w:rsidRPr="0089494F">
        <w:rPr>
          <w:rFonts w:ascii="Arial" w:hAnsi="Arial" w:cs="Arial"/>
          <w:sz w:val="20"/>
          <w:szCs w:val="20"/>
        </w:rPr>
        <w:t>diegimas;</w:t>
      </w:r>
    </w:p>
    <w:p w14:paraId="36FD9A6F" w14:textId="0D80B611" w:rsidR="00EF4445" w:rsidRPr="0089494F" w:rsidRDefault="00290976" w:rsidP="00572356">
      <w:pPr>
        <w:pStyle w:val="Bodytext21"/>
        <w:numPr>
          <w:ilvl w:val="2"/>
          <w:numId w:val="1"/>
        </w:numPr>
        <w:spacing w:before="0" w:after="0"/>
        <w:ind w:left="1418" w:hanging="710"/>
        <w:rPr>
          <w:rFonts w:ascii="Arial" w:hAnsi="Arial" w:cs="Arial"/>
          <w:sz w:val="20"/>
          <w:szCs w:val="20"/>
        </w:rPr>
      </w:pPr>
      <w:r w:rsidRPr="0089494F">
        <w:rPr>
          <w:rFonts w:ascii="Arial" w:hAnsi="Arial" w:cs="Arial"/>
          <w:sz w:val="20"/>
          <w:szCs w:val="20"/>
        </w:rPr>
        <w:t>VVS</w:t>
      </w:r>
      <w:r w:rsidR="00EF4445" w:rsidRPr="0089494F">
        <w:rPr>
          <w:rFonts w:ascii="Arial" w:hAnsi="Arial" w:cs="Arial"/>
          <w:sz w:val="20"/>
          <w:szCs w:val="20"/>
        </w:rPr>
        <w:t xml:space="preserve"> bandomoji eksploatacija;</w:t>
      </w:r>
    </w:p>
    <w:p w14:paraId="3A1A6DCA" w14:textId="45F5FDF8" w:rsidR="00EF4445" w:rsidRPr="00FE232D" w:rsidRDefault="008677BF" w:rsidP="00572356">
      <w:pPr>
        <w:pStyle w:val="Bodytext21"/>
        <w:numPr>
          <w:ilvl w:val="2"/>
          <w:numId w:val="1"/>
        </w:numPr>
        <w:spacing w:before="0" w:after="0"/>
        <w:ind w:left="1418" w:hanging="710"/>
        <w:rPr>
          <w:rFonts w:ascii="Arial" w:hAnsi="Arial" w:cs="Arial"/>
          <w:sz w:val="20"/>
          <w:szCs w:val="20"/>
        </w:rPr>
      </w:pPr>
      <w:r w:rsidRPr="005E69A9">
        <w:rPr>
          <w:rFonts w:ascii="Arial" w:hAnsi="Arial" w:cs="Arial"/>
          <w:sz w:val="20"/>
          <w:szCs w:val="20"/>
        </w:rPr>
        <w:t>p</w:t>
      </w:r>
      <w:r w:rsidR="00EF4445" w:rsidRPr="00FE232D">
        <w:rPr>
          <w:rFonts w:ascii="Arial" w:hAnsi="Arial" w:cs="Arial"/>
          <w:sz w:val="20"/>
          <w:szCs w:val="20"/>
        </w:rPr>
        <w:t>rojekto valdymas;</w:t>
      </w:r>
    </w:p>
    <w:p w14:paraId="6D9A66F7" w14:textId="77777777" w:rsidR="00AA1E33" w:rsidRPr="00FE232D" w:rsidRDefault="008677BF" w:rsidP="00AA1E33">
      <w:pPr>
        <w:pStyle w:val="Bodytext21"/>
        <w:numPr>
          <w:ilvl w:val="2"/>
          <w:numId w:val="1"/>
        </w:numPr>
        <w:spacing w:before="0" w:after="0"/>
        <w:ind w:left="1418" w:hanging="710"/>
        <w:rPr>
          <w:rFonts w:ascii="Arial" w:hAnsi="Arial" w:cs="Arial"/>
          <w:sz w:val="20"/>
          <w:szCs w:val="20"/>
        </w:rPr>
      </w:pPr>
      <w:r w:rsidRPr="00FE232D">
        <w:rPr>
          <w:rFonts w:ascii="Arial" w:hAnsi="Arial" w:cs="Arial"/>
          <w:sz w:val="20"/>
          <w:szCs w:val="20"/>
        </w:rPr>
        <w:t>d</w:t>
      </w:r>
      <w:r w:rsidR="00EF4445" w:rsidRPr="00FE232D">
        <w:rPr>
          <w:rFonts w:ascii="Arial" w:hAnsi="Arial" w:cs="Arial"/>
          <w:sz w:val="20"/>
          <w:szCs w:val="20"/>
        </w:rPr>
        <w:t xml:space="preserve">uomenų </w:t>
      </w:r>
      <w:r w:rsidR="00D4593E" w:rsidRPr="00FE232D">
        <w:rPr>
          <w:rFonts w:ascii="Arial" w:hAnsi="Arial" w:cs="Arial"/>
          <w:sz w:val="20"/>
          <w:szCs w:val="20"/>
        </w:rPr>
        <w:t>perkėlimas</w:t>
      </w:r>
      <w:r w:rsidR="00EF4445" w:rsidRPr="00FE232D">
        <w:rPr>
          <w:rFonts w:ascii="Arial" w:hAnsi="Arial" w:cs="Arial"/>
          <w:sz w:val="20"/>
          <w:szCs w:val="20"/>
        </w:rPr>
        <w:t xml:space="preserve"> (iš esamų sistemų į </w:t>
      </w:r>
      <w:r w:rsidR="00290976" w:rsidRPr="00FE232D">
        <w:rPr>
          <w:rFonts w:ascii="Arial" w:hAnsi="Arial" w:cs="Arial"/>
          <w:sz w:val="20"/>
          <w:szCs w:val="20"/>
        </w:rPr>
        <w:t>VVS</w:t>
      </w:r>
      <w:r w:rsidR="00EF4445" w:rsidRPr="00FE232D">
        <w:rPr>
          <w:rFonts w:ascii="Arial" w:hAnsi="Arial" w:cs="Arial"/>
          <w:sz w:val="20"/>
          <w:szCs w:val="20"/>
        </w:rPr>
        <w:t>);</w:t>
      </w:r>
    </w:p>
    <w:p w14:paraId="5C8A617F" w14:textId="45FCD89B" w:rsidR="00331D42" w:rsidRPr="005E69A9" w:rsidRDefault="000C22B9" w:rsidP="00AA1E33">
      <w:pPr>
        <w:pStyle w:val="Bodytext21"/>
        <w:numPr>
          <w:ilvl w:val="2"/>
          <w:numId w:val="1"/>
        </w:numPr>
        <w:spacing w:before="0" w:after="0"/>
        <w:ind w:left="1418" w:hanging="710"/>
        <w:rPr>
          <w:rFonts w:ascii="Arial" w:hAnsi="Arial" w:cs="Arial"/>
          <w:sz w:val="20"/>
          <w:szCs w:val="20"/>
        </w:rPr>
      </w:pPr>
      <w:r w:rsidRPr="00FE232D">
        <w:rPr>
          <w:rFonts w:ascii="Arial" w:hAnsi="Arial" w:cs="Arial"/>
          <w:sz w:val="20"/>
        </w:rPr>
        <w:t>m</w:t>
      </w:r>
      <w:r w:rsidR="00EF4445" w:rsidRPr="00FE232D">
        <w:rPr>
          <w:rFonts w:ascii="Arial" w:hAnsi="Arial" w:cs="Arial"/>
          <w:sz w:val="20"/>
        </w:rPr>
        <w:t>okymai</w:t>
      </w:r>
      <w:r w:rsidR="00476521" w:rsidRPr="00FE232D">
        <w:rPr>
          <w:rFonts w:ascii="Arial" w:hAnsi="Arial" w:cs="Arial"/>
          <w:sz w:val="20"/>
        </w:rPr>
        <w:t xml:space="preserve"> </w:t>
      </w:r>
      <w:r w:rsidR="00AA1E33" w:rsidRPr="00742398">
        <w:rPr>
          <w:rFonts w:ascii="Arial" w:hAnsi="Arial" w:cs="Arial"/>
          <w:sz w:val="20"/>
        </w:rPr>
        <w:t>ir video instrukcijų parengim</w:t>
      </w:r>
      <w:r w:rsidR="00AA0F35" w:rsidRPr="00742398">
        <w:rPr>
          <w:rFonts w:ascii="Arial" w:hAnsi="Arial" w:cs="Arial"/>
          <w:sz w:val="20"/>
        </w:rPr>
        <w:t>as</w:t>
      </w:r>
      <w:r w:rsidR="00AA1E33" w:rsidRPr="00742398">
        <w:rPr>
          <w:rFonts w:ascii="Arial" w:hAnsi="Arial" w:cs="Arial"/>
          <w:sz w:val="20"/>
        </w:rPr>
        <w:t xml:space="preserve"> iš užsakovo pateiktos filmuotos medžiagos.</w:t>
      </w:r>
    </w:p>
    <w:p w14:paraId="66759469" w14:textId="10AD2E15" w:rsidR="003C7E93" w:rsidRPr="0089494F" w:rsidRDefault="000C22B9" w:rsidP="00572356">
      <w:pPr>
        <w:pStyle w:val="Bodytext21"/>
        <w:numPr>
          <w:ilvl w:val="2"/>
          <w:numId w:val="1"/>
        </w:numPr>
        <w:spacing w:before="0" w:after="0"/>
        <w:ind w:left="1418" w:hanging="710"/>
        <w:rPr>
          <w:rFonts w:ascii="Arial" w:hAnsi="Arial" w:cs="Arial"/>
          <w:sz w:val="20"/>
          <w:szCs w:val="20"/>
        </w:rPr>
      </w:pPr>
      <w:r w:rsidRPr="005E69A9">
        <w:rPr>
          <w:rFonts w:ascii="Arial" w:hAnsi="Arial" w:cs="Arial"/>
          <w:sz w:val="20"/>
          <w:szCs w:val="20"/>
        </w:rPr>
        <w:t>nuolatinis</w:t>
      </w:r>
      <w:r w:rsidR="0005092B" w:rsidRPr="005E69A9">
        <w:rPr>
          <w:rFonts w:ascii="Arial" w:hAnsi="Arial" w:cs="Arial"/>
          <w:sz w:val="20"/>
          <w:szCs w:val="20"/>
        </w:rPr>
        <w:t xml:space="preserve"> užsakovo darbuotojų konsultavimas</w:t>
      </w:r>
      <w:r w:rsidR="004A13CA" w:rsidRPr="005E69A9">
        <w:rPr>
          <w:rFonts w:ascii="Arial" w:hAnsi="Arial" w:cs="Arial"/>
          <w:sz w:val="20"/>
          <w:szCs w:val="20"/>
        </w:rPr>
        <w:t xml:space="preserve">, </w:t>
      </w:r>
      <w:r w:rsidR="0005092B" w:rsidRPr="005E69A9">
        <w:rPr>
          <w:rFonts w:ascii="Arial" w:hAnsi="Arial" w:cs="Arial"/>
          <w:sz w:val="20"/>
          <w:szCs w:val="20"/>
        </w:rPr>
        <w:t>palaikymas</w:t>
      </w:r>
      <w:r w:rsidR="00E97874" w:rsidRPr="005E69A9">
        <w:rPr>
          <w:rFonts w:ascii="Arial" w:hAnsi="Arial" w:cs="Arial"/>
          <w:sz w:val="20"/>
          <w:szCs w:val="20"/>
        </w:rPr>
        <w:t xml:space="preserve"> ir sutrikimų šalinimas </w:t>
      </w:r>
      <w:r w:rsidR="0005092B" w:rsidRPr="005E69A9">
        <w:rPr>
          <w:rFonts w:ascii="Arial" w:hAnsi="Arial" w:cs="Arial"/>
          <w:sz w:val="20"/>
          <w:szCs w:val="20"/>
        </w:rPr>
        <w:t>1 mėnesį</w:t>
      </w:r>
      <w:r w:rsidR="004A13CA" w:rsidRPr="005E69A9">
        <w:rPr>
          <w:rFonts w:ascii="Arial" w:hAnsi="Arial" w:cs="Arial"/>
          <w:sz w:val="20"/>
          <w:szCs w:val="20"/>
        </w:rPr>
        <w:t xml:space="preserve"> </w:t>
      </w:r>
      <w:r w:rsidR="004A13CA" w:rsidRPr="0089494F">
        <w:rPr>
          <w:rFonts w:ascii="Arial" w:hAnsi="Arial" w:cs="Arial"/>
          <w:sz w:val="20"/>
          <w:szCs w:val="20"/>
        </w:rPr>
        <w:t>po</w:t>
      </w:r>
      <w:r w:rsidR="0005092B" w:rsidRPr="0089494F">
        <w:rPr>
          <w:rFonts w:ascii="Arial" w:hAnsi="Arial" w:cs="Arial"/>
          <w:sz w:val="20"/>
          <w:szCs w:val="20"/>
        </w:rPr>
        <w:t xml:space="preserve"> VVS starto datos</w:t>
      </w:r>
      <w:r w:rsidR="00B01B9B" w:rsidRPr="0089494F">
        <w:rPr>
          <w:rFonts w:ascii="Arial" w:hAnsi="Arial" w:cs="Arial"/>
          <w:sz w:val="20"/>
          <w:szCs w:val="20"/>
        </w:rPr>
        <w:t>.</w:t>
      </w:r>
    </w:p>
    <w:p w14:paraId="52E2A168" w14:textId="481AB68B" w:rsidR="00EF4445" w:rsidRPr="00501995" w:rsidRDefault="00C13C5C" w:rsidP="00EF4445">
      <w:pPr>
        <w:pStyle w:val="Bodytext21"/>
        <w:numPr>
          <w:ilvl w:val="1"/>
          <w:numId w:val="1"/>
        </w:numPr>
        <w:shd w:val="clear" w:color="auto" w:fill="auto"/>
        <w:spacing w:before="0" w:after="0" w:line="240" w:lineRule="auto"/>
        <w:ind w:left="851" w:hanging="425"/>
        <w:rPr>
          <w:rFonts w:ascii="Arial" w:hAnsi="Arial" w:cs="Arial"/>
          <w:sz w:val="20"/>
          <w:szCs w:val="20"/>
        </w:rPr>
      </w:pPr>
      <w:bookmarkStart w:id="9" w:name="_Ref63939818"/>
      <w:r>
        <w:rPr>
          <w:rFonts w:ascii="Arial" w:hAnsi="Arial" w:cs="Arial"/>
          <w:sz w:val="20"/>
          <w:szCs w:val="20"/>
        </w:rPr>
        <w:t>P</w:t>
      </w:r>
      <w:r w:rsidR="00EF4445" w:rsidRPr="00501995">
        <w:rPr>
          <w:rFonts w:ascii="Arial" w:hAnsi="Arial" w:cs="Arial"/>
          <w:sz w:val="20"/>
          <w:szCs w:val="20"/>
        </w:rPr>
        <w:t xml:space="preserve">erduoti Užsakovui nuosavybės teise </w:t>
      </w:r>
      <w:r w:rsidR="00EF4445" w:rsidRPr="00501995">
        <w:rPr>
          <w:rFonts w:ascii="Arial" w:hAnsi="Arial" w:cs="Arial"/>
          <w:bCs/>
          <w:sz w:val="20"/>
          <w:szCs w:val="20"/>
        </w:rPr>
        <w:t xml:space="preserve">Techninėje specifikacijoje nurodytus kokybinius reikalavimus atitinkančios </w:t>
      </w:r>
      <w:r w:rsidR="005A158D">
        <w:rPr>
          <w:rFonts w:ascii="Arial" w:hAnsi="Arial" w:cs="Arial"/>
          <w:sz w:val="20"/>
          <w:szCs w:val="20"/>
        </w:rPr>
        <w:t>VVS</w:t>
      </w:r>
      <w:r w:rsidR="00EF4445" w:rsidRPr="00501995">
        <w:rPr>
          <w:rFonts w:ascii="Arial" w:hAnsi="Arial" w:cs="Arial"/>
          <w:sz w:val="20"/>
          <w:szCs w:val="20"/>
        </w:rPr>
        <w:t xml:space="preserve"> licencijas</w:t>
      </w:r>
      <w:r w:rsidR="005A158D">
        <w:rPr>
          <w:rFonts w:ascii="Arial" w:hAnsi="Arial" w:cs="Arial"/>
          <w:sz w:val="20"/>
          <w:szCs w:val="20"/>
        </w:rPr>
        <w:t xml:space="preserve"> pagal šalių suderintą licencijų </w:t>
      </w:r>
      <w:r w:rsidR="00290976">
        <w:rPr>
          <w:rFonts w:ascii="Arial" w:hAnsi="Arial" w:cs="Arial"/>
          <w:sz w:val="20"/>
          <w:szCs w:val="20"/>
        </w:rPr>
        <w:t>įsigijimo</w:t>
      </w:r>
      <w:r w:rsidR="005A158D">
        <w:rPr>
          <w:rFonts w:ascii="Arial" w:hAnsi="Arial" w:cs="Arial"/>
          <w:sz w:val="20"/>
          <w:szCs w:val="20"/>
        </w:rPr>
        <w:t xml:space="preserve"> grafiką nurodytą šios </w:t>
      </w:r>
      <w:r w:rsidR="005A158D" w:rsidRPr="0081189A">
        <w:rPr>
          <w:rFonts w:ascii="Arial" w:hAnsi="Arial" w:cs="Arial"/>
          <w:sz w:val="20"/>
          <w:szCs w:val="20"/>
          <w:highlight w:val="yellow"/>
        </w:rPr>
        <w:t xml:space="preserve">Sutarties </w:t>
      </w:r>
      <w:r w:rsidR="00C04E4A" w:rsidRPr="00C04E4A">
        <w:rPr>
          <w:rFonts w:ascii="Arial" w:hAnsi="Arial" w:cs="Arial"/>
          <w:sz w:val="20"/>
          <w:szCs w:val="20"/>
          <w:highlight w:val="yellow"/>
        </w:rPr>
        <w:t>31</w:t>
      </w:r>
      <w:r w:rsidR="005A158D">
        <w:rPr>
          <w:rFonts w:ascii="Arial" w:hAnsi="Arial" w:cs="Arial"/>
          <w:sz w:val="20"/>
          <w:szCs w:val="20"/>
        </w:rPr>
        <w:t xml:space="preserve"> punkte</w:t>
      </w:r>
      <w:r w:rsidR="00EF4445" w:rsidRPr="00501995">
        <w:rPr>
          <w:rFonts w:ascii="Arial" w:hAnsi="Arial" w:cs="Arial"/>
          <w:sz w:val="20"/>
          <w:szCs w:val="20"/>
        </w:rPr>
        <w:t>;</w:t>
      </w:r>
      <w:bookmarkEnd w:id="8"/>
      <w:bookmarkEnd w:id="9"/>
    </w:p>
    <w:p w14:paraId="09D96D7E" w14:textId="77777777" w:rsidR="00F959D3" w:rsidRDefault="00EF4445" w:rsidP="00572356">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sz w:val="20"/>
          <w:szCs w:val="20"/>
        </w:rPr>
        <w:t>Užsakovas įsipareigoja</w:t>
      </w:r>
      <w:r w:rsidR="00F959D3">
        <w:rPr>
          <w:rFonts w:ascii="Arial" w:hAnsi="Arial" w:cs="Arial"/>
          <w:sz w:val="20"/>
          <w:szCs w:val="20"/>
        </w:rPr>
        <w:t>:</w:t>
      </w:r>
    </w:p>
    <w:p w14:paraId="30665776" w14:textId="1A19042E" w:rsidR="00F959D3" w:rsidRDefault="00572356" w:rsidP="007E586A">
      <w:pPr>
        <w:pStyle w:val="Bodytext21"/>
        <w:numPr>
          <w:ilvl w:val="1"/>
          <w:numId w:val="1"/>
        </w:numPr>
        <w:shd w:val="clear" w:color="auto" w:fill="auto"/>
        <w:spacing w:before="0" w:after="0" w:line="240" w:lineRule="auto"/>
        <w:ind w:hanging="508"/>
        <w:rPr>
          <w:rFonts w:ascii="Arial" w:hAnsi="Arial" w:cs="Arial"/>
          <w:sz w:val="20"/>
          <w:szCs w:val="20"/>
        </w:rPr>
      </w:pPr>
      <w:r>
        <w:rPr>
          <w:rFonts w:ascii="Arial" w:hAnsi="Arial" w:cs="Arial"/>
          <w:sz w:val="20"/>
          <w:szCs w:val="20"/>
        </w:rPr>
        <w:t>u</w:t>
      </w:r>
      <w:r w:rsidR="00F36F2B">
        <w:rPr>
          <w:rFonts w:ascii="Arial" w:hAnsi="Arial" w:cs="Arial"/>
          <w:sz w:val="20"/>
          <w:szCs w:val="20"/>
        </w:rPr>
        <w:t xml:space="preserve">žtikrinti reikiamą techninę ir programinę infrastruktūrą </w:t>
      </w:r>
      <w:r w:rsidR="00E003B9">
        <w:rPr>
          <w:rFonts w:ascii="Arial" w:hAnsi="Arial" w:cs="Arial"/>
          <w:sz w:val="20"/>
          <w:szCs w:val="20"/>
        </w:rPr>
        <w:t>VVS</w:t>
      </w:r>
      <w:r w:rsidR="00F36F2B">
        <w:rPr>
          <w:rFonts w:ascii="Arial" w:hAnsi="Arial" w:cs="Arial"/>
          <w:sz w:val="20"/>
          <w:szCs w:val="20"/>
        </w:rPr>
        <w:t xml:space="preserve"> veikimui</w:t>
      </w:r>
      <w:r w:rsidR="00E003B9">
        <w:rPr>
          <w:rFonts w:ascii="Arial" w:hAnsi="Arial" w:cs="Arial"/>
          <w:sz w:val="20"/>
          <w:szCs w:val="20"/>
        </w:rPr>
        <w:t xml:space="preserve"> bei</w:t>
      </w:r>
      <w:r w:rsidR="00C62ECE">
        <w:rPr>
          <w:rFonts w:ascii="Arial" w:hAnsi="Arial" w:cs="Arial"/>
          <w:sz w:val="20"/>
          <w:szCs w:val="20"/>
        </w:rPr>
        <w:t xml:space="preserve"> pasirūpinti</w:t>
      </w:r>
      <w:r w:rsidR="007851ED">
        <w:rPr>
          <w:rFonts w:ascii="Arial" w:hAnsi="Arial" w:cs="Arial"/>
          <w:sz w:val="20"/>
          <w:szCs w:val="20"/>
        </w:rPr>
        <w:t xml:space="preserve"> </w:t>
      </w:r>
      <w:r w:rsidR="00C62ECE" w:rsidRPr="0081189A">
        <w:rPr>
          <w:rFonts w:ascii="Arial" w:hAnsi="Arial" w:cs="Arial"/>
          <w:b/>
          <w:bCs/>
          <w:sz w:val="20"/>
          <w:szCs w:val="20"/>
        </w:rPr>
        <w:t>A</w:t>
      </w:r>
      <w:r w:rsidR="005A158D" w:rsidRPr="0081189A">
        <w:rPr>
          <w:rFonts w:ascii="Arial" w:hAnsi="Arial" w:cs="Arial"/>
          <w:b/>
          <w:sz w:val="20"/>
          <w:szCs w:val="20"/>
        </w:rPr>
        <w:t>plink</w:t>
      </w:r>
      <w:r w:rsidR="005A158D">
        <w:rPr>
          <w:rFonts w:ascii="Arial" w:hAnsi="Arial" w:cs="Arial"/>
          <w:b/>
          <w:sz w:val="20"/>
          <w:szCs w:val="20"/>
        </w:rPr>
        <w:t>a</w:t>
      </w:r>
      <w:r w:rsidR="005A158D">
        <w:rPr>
          <w:rFonts w:ascii="Arial" w:hAnsi="Arial" w:cs="Arial"/>
          <w:sz w:val="20"/>
          <w:szCs w:val="20"/>
        </w:rPr>
        <w:t xml:space="preserve">, kaip nurodyta šios Sutarties </w:t>
      </w:r>
      <w:r w:rsidR="005A158D" w:rsidRPr="00A466CE">
        <w:rPr>
          <w:rFonts w:ascii="Arial" w:hAnsi="Arial" w:cs="Arial"/>
          <w:sz w:val="20"/>
          <w:szCs w:val="20"/>
          <w:highlight w:val="yellow"/>
        </w:rPr>
        <w:fldChar w:fldCharType="begin"/>
      </w:r>
      <w:r w:rsidR="005A158D" w:rsidRPr="00A466CE">
        <w:rPr>
          <w:rFonts w:ascii="Arial" w:hAnsi="Arial" w:cs="Arial"/>
          <w:sz w:val="20"/>
          <w:szCs w:val="20"/>
          <w:highlight w:val="yellow"/>
        </w:rPr>
        <w:instrText xml:space="preserve"> REF _Ref73106247 \r \h </w:instrText>
      </w:r>
      <w:r w:rsidR="00A466CE">
        <w:rPr>
          <w:rFonts w:ascii="Arial" w:hAnsi="Arial" w:cs="Arial"/>
          <w:sz w:val="20"/>
          <w:szCs w:val="20"/>
          <w:highlight w:val="yellow"/>
        </w:rPr>
        <w:instrText xml:space="preserve"> \* MERGEFORMAT </w:instrText>
      </w:r>
      <w:r w:rsidR="005A158D" w:rsidRPr="00A466CE">
        <w:rPr>
          <w:rFonts w:ascii="Arial" w:hAnsi="Arial" w:cs="Arial"/>
          <w:sz w:val="20"/>
          <w:szCs w:val="20"/>
          <w:highlight w:val="yellow"/>
        </w:rPr>
      </w:r>
      <w:r w:rsidR="005A158D" w:rsidRPr="00A466CE">
        <w:rPr>
          <w:rFonts w:ascii="Arial" w:hAnsi="Arial" w:cs="Arial"/>
          <w:sz w:val="20"/>
          <w:szCs w:val="20"/>
          <w:highlight w:val="yellow"/>
        </w:rPr>
        <w:fldChar w:fldCharType="separate"/>
      </w:r>
      <w:r w:rsidR="005A158D" w:rsidRPr="00A466CE">
        <w:rPr>
          <w:rFonts w:ascii="Arial" w:hAnsi="Arial" w:cs="Arial"/>
          <w:sz w:val="20"/>
          <w:szCs w:val="20"/>
          <w:highlight w:val="yellow"/>
        </w:rPr>
        <w:t>7.4</w:t>
      </w:r>
      <w:r w:rsidR="005A158D" w:rsidRPr="00A466CE">
        <w:rPr>
          <w:rFonts w:ascii="Arial" w:hAnsi="Arial" w:cs="Arial"/>
          <w:sz w:val="20"/>
          <w:szCs w:val="20"/>
          <w:highlight w:val="yellow"/>
        </w:rPr>
        <w:fldChar w:fldCharType="end"/>
      </w:r>
      <w:r w:rsidR="005A158D">
        <w:rPr>
          <w:rFonts w:ascii="Arial" w:hAnsi="Arial" w:cs="Arial"/>
          <w:sz w:val="20"/>
          <w:szCs w:val="20"/>
        </w:rPr>
        <w:t xml:space="preserve"> punkte pagal šalių suderintą darbų atlikimo </w:t>
      </w:r>
      <w:r w:rsidR="00F56B5B">
        <w:rPr>
          <w:rFonts w:ascii="Arial" w:hAnsi="Arial" w:cs="Arial"/>
          <w:sz w:val="20"/>
          <w:szCs w:val="20"/>
        </w:rPr>
        <w:t>grafiką, o</w:t>
      </w:r>
      <w:r w:rsidR="005A158D">
        <w:rPr>
          <w:rFonts w:ascii="Arial" w:hAnsi="Arial" w:cs="Arial"/>
          <w:sz w:val="20"/>
          <w:szCs w:val="20"/>
        </w:rPr>
        <w:t xml:space="preserve"> jei iš </w:t>
      </w:r>
      <w:r w:rsidR="00F56B5B">
        <w:rPr>
          <w:rFonts w:ascii="Arial" w:hAnsi="Arial" w:cs="Arial"/>
          <w:sz w:val="20"/>
          <w:szCs w:val="20"/>
        </w:rPr>
        <w:t xml:space="preserve">darbų atlikimo </w:t>
      </w:r>
      <w:r w:rsidR="005A158D">
        <w:rPr>
          <w:rFonts w:ascii="Arial" w:hAnsi="Arial" w:cs="Arial"/>
          <w:sz w:val="20"/>
          <w:szCs w:val="20"/>
        </w:rPr>
        <w:t>grafiko yra neaišku – pagal atskirus Tiekėjo nurodymus;</w:t>
      </w:r>
    </w:p>
    <w:p w14:paraId="1E542994" w14:textId="65FB091E" w:rsidR="00EF4445" w:rsidRPr="00501995" w:rsidRDefault="00EF4445" w:rsidP="007E586A">
      <w:pPr>
        <w:pStyle w:val="Bodytext21"/>
        <w:numPr>
          <w:ilvl w:val="1"/>
          <w:numId w:val="1"/>
        </w:numPr>
        <w:shd w:val="clear" w:color="auto" w:fill="auto"/>
        <w:spacing w:before="0" w:after="0" w:line="240" w:lineRule="auto"/>
        <w:ind w:hanging="508"/>
        <w:rPr>
          <w:rFonts w:ascii="Arial" w:hAnsi="Arial" w:cs="Arial"/>
          <w:sz w:val="20"/>
          <w:szCs w:val="20"/>
        </w:rPr>
      </w:pPr>
      <w:r w:rsidRPr="398531B3">
        <w:rPr>
          <w:rFonts w:ascii="Arial" w:hAnsi="Arial" w:cs="Arial"/>
          <w:sz w:val="20"/>
          <w:szCs w:val="20"/>
        </w:rPr>
        <w:t>priimti kokybiškus ir Techninę specifikaciją</w:t>
      </w:r>
      <w:r w:rsidR="0081189A">
        <w:rPr>
          <w:rFonts w:ascii="Arial" w:hAnsi="Arial" w:cs="Arial"/>
          <w:sz w:val="20"/>
          <w:szCs w:val="20"/>
        </w:rPr>
        <w:t xml:space="preserve"> </w:t>
      </w:r>
      <w:r w:rsidR="005E2E23">
        <w:rPr>
          <w:rFonts w:ascii="Arial" w:hAnsi="Arial" w:cs="Arial"/>
          <w:sz w:val="20"/>
          <w:szCs w:val="20"/>
        </w:rPr>
        <w:t>bei kit</w:t>
      </w:r>
      <w:r w:rsidR="003E7094">
        <w:rPr>
          <w:rFonts w:ascii="Arial" w:hAnsi="Arial" w:cs="Arial"/>
          <w:sz w:val="20"/>
          <w:szCs w:val="20"/>
        </w:rPr>
        <w:t xml:space="preserve">ą VVS projektavimo dokumentaciją </w:t>
      </w:r>
      <w:r w:rsidRPr="398531B3">
        <w:rPr>
          <w:rFonts w:ascii="Arial" w:hAnsi="Arial" w:cs="Arial"/>
          <w:sz w:val="20"/>
          <w:szCs w:val="20"/>
        </w:rPr>
        <w:t>atitinkančius Darbus ir tinkamai atliktų Darbų rezultatus bei sumokėti Teikėjui Sutarties kainą Sutartyje numatytomis sąlygomis ir terminais.</w:t>
      </w:r>
    </w:p>
    <w:p w14:paraId="1DCBCC3D" w14:textId="77777777" w:rsidR="00EF4445" w:rsidRPr="00501995" w:rsidRDefault="00EF4445" w:rsidP="00EF4445">
      <w:pPr>
        <w:pStyle w:val="Bodytext21"/>
        <w:shd w:val="clear" w:color="auto" w:fill="auto"/>
        <w:tabs>
          <w:tab w:val="left" w:pos="284"/>
          <w:tab w:val="left" w:pos="426"/>
          <w:tab w:val="left" w:pos="851"/>
          <w:tab w:val="left" w:pos="1053"/>
          <w:tab w:val="left" w:pos="1134"/>
          <w:tab w:val="left" w:pos="1276"/>
        </w:tabs>
        <w:spacing w:before="0" w:after="0" w:line="240" w:lineRule="auto"/>
        <w:ind w:firstLine="709"/>
        <w:rPr>
          <w:rFonts w:ascii="Arial" w:hAnsi="Arial" w:cs="Arial"/>
          <w:sz w:val="20"/>
          <w:szCs w:val="20"/>
        </w:rPr>
      </w:pPr>
    </w:p>
    <w:p w14:paraId="2E66FFDA" w14:textId="77777777" w:rsidR="00EF4445" w:rsidRPr="00501995" w:rsidRDefault="00EF4445" w:rsidP="00EF4445">
      <w:pPr>
        <w:pStyle w:val="ListParagraph"/>
        <w:numPr>
          <w:ilvl w:val="0"/>
          <w:numId w:val="2"/>
        </w:numPr>
        <w:tabs>
          <w:tab w:val="left" w:pos="426"/>
        </w:tabs>
        <w:suppressAutoHyphens/>
        <w:ind w:left="0" w:firstLine="709"/>
        <w:jc w:val="center"/>
        <w:rPr>
          <w:rFonts w:ascii="Arial" w:hAnsi="Arial" w:cs="Arial"/>
          <w:b/>
          <w:sz w:val="20"/>
        </w:rPr>
      </w:pPr>
      <w:r w:rsidRPr="00501995">
        <w:rPr>
          <w:rFonts w:ascii="Arial" w:hAnsi="Arial" w:cs="Arial"/>
          <w:b/>
          <w:sz w:val="20"/>
        </w:rPr>
        <w:t>SUTARTIES KAINA</w:t>
      </w:r>
    </w:p>
    <w:p w14:paraId="407210CF" w14:textId="77777777" w:rsidR="00EF4445" w:rsidRPr="00501995" w:rsidRDefault="00EF4445" w:rsidP="00EF4445">
      <w:pPr>
        <w:tabs>
          <w:tab w:val="left" w:pos="426"/>
        </w:tabs>
        <w:suppressAutoHyphens/>
        <w:ind w:firstLine="709"/>
        <w:jc w:val="center"/>
        <w:rPr>
          <w:rFonts w:ascii="Arial" w:hAnsi="Arial" w:cs="Arial"/>
          <w:b/>
          <w:sz w:val="20"/>
        </w:rPr>
      </w:pPr>
    </w:p>
    <w:p w14:paraId="72FB9B08" w14:textId="7F331292" w:rsidR="00EF4445" w:rsidRPr="00501995" w:rsidRDefault="00EF4445" w:rsidP="398531B3">
      <w:pPr>
        <w:pStyle w:val="ListParagraph"/>
        <w:numPr>
          <w:ilvl w:val="0"/>
          <w:numId w:val="1"/>
        </w:numPr>
        <w:ind w:left="426" w:hanging="426"/>
        <w:contextualSpacing w:val="0"/>
        <w:rPr>
          <w:rFonts w:ascii="Arial" w:hAnsi="Arial" w:cs="Arial"/>
          <w:sz w:val="20"/>
        </w:rPr>
      </w:pPr>
      <w:bookmarkStart w:id="10" w:name="_Ref73716294"/>
      <w:r w:rsidRPr="398531B3">
        <w:rPr>
          <w:rFonts w:ascii="Arial" w:hAnsi="Arial" w:cs="Arial"/>
          <w:sz w:val="20"/>
        </w:rPr>
        <w:t>Fiksuota Darbų kaina yra [</w:t>
      </w:r>
      <w:r w:rsidRPr="00787F68">
        <w:rPr>
          <w:rFonts w:ascii="Arial" w:hAnsi="Arial" w:cs="Arial"/>
          <w:sz w:val="20"/>
          <w:highlight w:val="yellow"/>
        </w:rPr>
        <w:t>...</w:t>
      </w:r>
      <w:r w:rsidR="00787F68" w:rsidRPr="00787F68">
        <w:rPr>
          <w:rFonts w:ascii="Arial" w:hAnsi="Arial" w:cs="Arial"/>
          <w:sz w:val="20"/>
          <w:highlight w:val="yellow"/>
        </w:rPr>
        <w:t>.........................</w:t>
      </w:r>
      <w:r w:rsidRPr="00787F68">
        <w:rPr>
          <w:rFonts w:ascii="Arial" w:hAnsi="Arial" w:cs="Arial"/>
          <w:sz w:val="20"/>
          <w:highlight w:val="yellow"/>
        </w:rPr>
        <w:t>]</w:t>
      </w:r>
      <w:r w:rsidRPr="398531B3">
        <w:rPr>
          <w:rFonts w:ascii="Arial" w:hAnsi="Arial" w:cs="Arial"/>
          <w:sz w:val="20"/>
        </w:rPr>
        <w:t xml:space="preserve"> EUR pridedant PVM, kuris sudaro </w:t>
      </w:r>
      <w:r w:rsidRPr="00787F68">
        <w:rPr>
          <w:rFonts w:ascii="Arial" w:hAnsi="Arial" w:cs="Arial"/>
          <w:sz w:val="20"/>
          <w:highlight w:val="yellow"/>
        </w:rPr>
        <w:t>[...</w:t>
      </w:r>
      <w:r w:rsidR="00787F68" w:rsidRPr="00787F68">
        <w:rPr>
          <w:rFonts w:ascii="Arial" w:hAnsi="Arial" w:cs="Arial"/>
          <w:sz w:val="20"/>
          <w:highlight w:val="yellow"/>
        </w:rPr>
        <w:t>......................</w:t>
      </w:r>
      <w:r w:rsidRPr="00787F68">
        <w:rPr>
          <w:rFonts w:ascii="Arial" w:hAnsi="Arial" w:cs="Arial"/>
          <w:sz w:val="20"/>
          <w:highlight w:val="yellow"/>
        </w:rPr>
        <w:t>]</w:t>
      </w:r>
      <w:r w:rsidRPr="398531B3">
        <w:rPr>
          <w:rFonts w:ascii="Arial" w:hAnsi="Arial" w:cs="Arial"/>
          <w:sz w:val="20"/>
        </w:rPr>
        <w:t xml:space="preserve"> EUR sumą. Bendra fiksuota Darbų kaina su PVM sudaro </w:t>
      </w:r>
      <w:r w:rsidRPr="00787F68">
        <w:rPr>
          <w:rFonts w:ascii="Arial" w:hAnsi="Arial" w:cs="Arial"/>
          <w:sz w:val="20"/>
          <w:highlight w:val="yellow"/>
        </w:rPr>
        <w:t>[...</w:t>
      </w:r>
      <w:r w:rsidR="00787F68" w:rsidRPr="00787F68">
        <w:rPr>
          <w:rFonts w:ascii="Arial" w:hAnsi="Arial" w:cs="Arial"/>
          <w:sz w:val="20"/>
          <w:highlight w:val="yellow"/>
        </w:rPr>
        <w:t>........................</w:t>
      </w:r>
      <w:r w:rsidRPr="00787F68">
        <w:rPr>
          <w:rFonts w:ascii="Arial" w:hAnsi="Arial" w:cs="Arial"/>
          <w:sz w:val="20"/>
          <w:highlight w:val="yellow"/>
        </w:rPr>
        <w:t>]</w:t>
      </w:r>
      <w:r w:rsidRPr="398531B3">
        <w:rPr>
          <w:rFonts w:ascii="Arial" w:hAnsi="Arial" w:cs="Arial"/>
          <w:sz w:val="20"/>
        </w:rPr>
        <w:t xml:space="preserve"> EUR sumą.</w:t>
      </w:r>
      <w:bookmarkEnd w:id="10"/>
    </w:p>
    <w:p w14:paraId="397766D6" w14:textId="2687E29B" w:rsidR="00EF4445" w:rsidRPr="00501995" w:rsidRDefault="00EF4445" w:rsidP="398531B3">
      <w:pPr>
        <w:pStyle w:val="ListParagraph"/>
        <w:numPr>
          <w:ilvl w:val="0"/>
          <w:numId w:val="1"/>
        </w:numPr>
        <w:ind w:left="426" w:hanging="426"/>
        <w:contextualSpacing w:val="0"/>
        <w:rPr>
          <w:rFonts w:ascii="Arial" w:hAnsi="Arial" w:cs="Arial"/>
          <w:sz w:val="20"/>
        </w:rPr>
      </w:pPr>
      <w:r w:rsidRPr="398531B3">
        <w:rPr>
          <w:rFonts w:ascii="Arial" w:hAnsi="Arial" w:cs="Arial"/>
          <w:sz w:val="20"/>
        </w:rPr>
        <w:t xml:space="preserve">Detalus Sutarties biudžetas pateikiamas </w:t>
      </w:r>
      <w:r w:rsidRPr="007E586A">
        <w:rPr>
          <w:rFonts w:ascii="Arial" w:hAnsi="Arial" w:cs="Arial"/>
          <w:sz w:val="20"/>
          <w:highlight w:val="yellow"/>
        </w:rPr>
        <w:t>Sutarties priede Nr. 3</w:t>
      </w:r>
      <w:r w:rsidRPr="398531B3">
        <w:rPr>
          <w:rFonts w:ascii="Arial" w:hAnsi="Arial" w:cs="Arial"/>
          <w:sz w:val="20"/>
        </w:rPr>
        <w:t>. Sutartis yra fiksuotos kainos ir Šalys patvirtina, kad Sutartis bus įvykdyta pagal biudžete (Sutarties priedas Nr. 3) numatytą fiksuotą kainą. Jokios papildomos išlaidos (pvz., kelionių, apgyvendinimo) Teikėjui nebus kompensuojamos</w:t>
      </w:r>
      <w:r w:rsidR="007054F8">
        <w:rPr>
          <w:rFonts w:ascii="Arial" w:hAnsi="Arial" w:cs="Arial"/>
          <w:sz w:val="20"/>
        </w:rPr>
        <w:t>.</w:t>
      </w:r>
    </w:p>
    <w:p w14:paraId="0B4941B2" w14:textId="3A449FAC" w:rsidR="00956A7C" w:rsidRDefault="00EF4445" w:rsidP="00956A7C">
      <w:pPr>
        <w:pStyle w:val="ListParagraph"/>
        <w:numPr>
          <w:ilvl w:val="0"/>
          <w:numId w:val="1"/>
        </w:numPr>
        <w:ind w:left="426" w:hanging="426"/>
        <w:contextualSpacing w:val="0"/>
        <w:rPr>
          <w:rFonts w:ascii="Arial" w:hAnsi="Arial" w:cs="Arial"/>
          <w:sz w:val="20"/>
        </w:rPr>
      </w:pPr>
      <w:r w:rsidRPr="398531B3">
        <w:rPr>
          <w:rFonts w:ascii="Arial" w:hAnsi="Arial" w:cs="Arial"/>
          <w:sz w:val="20"/>
        </w:rPr>
        <w:t xml:space="preserve">Šalys patvirtina, kad </w:t>
      </w:r>
      <w:r w:rsidRPr="00EE2A12">
        <w:rPr>
          <w:rFonts w:ascii="Arial" w:hAnsi="Arial" w:cs="Arial"/>
          <w:sz w:val="20"/>
        </w:rPr>
        <w:t xml:space="preserve">Sutarties </w:t>
      </w:r>
      <w:r w:rsidR="009C5A64" w:rsidRPr="009C5A64">
        <w:rPr>
          <w:rFonts w:ascii="Arial" w:hAnsi="Arial" w:cs="Arial"/>
          <w:sz w:val="20"/>
          <w:highlight w:val="yellow"/>
        </w:rPr>
        <w:t>10</w:t>
      </w:r>
      <w:r w:rsidR="00B66E3A" w:rsidRPr="00EE2A12">
        <w:rPr>
          <w:rFonts w:ascii="Arial" w:hAnsi="Arial" w:cs="Arial"/>
          <w:sz w:val="20"/>
        </w:rPr>
        <w:t xml:space="preserve"> punkte</w:t>
      </w:r>
      <w:r w:rsidRPr="398531B3">
        <w:rPr>
          <w:rFonts w:ascii="Arial" w:hAnsi="Arial" w:cs="Arial"/>
          <w:sz w:val="20"/>
        </w:rPr>
        <w:t xml:space="preserve"> numatyta bendra fiksuota Darbų kaina apima</w:t>
      </w:r>
      <w:r w:rsidR="008834DF">
        <w:rPr>
          <w:rFonts w:ascii="Arial" w:hAnsi="Arial" w:cs="Arial"/>
          <w:sz w:val="20"/>
        </w:rPr>
        <w:t>:</w:t>
      </w:r>
    </w:p>
    <w:p w14:paraId="30FBD394" w14:textId="6A3B3F84" w:rsidR="00572C7E" w:rsidRPr="009C17BE" w:rsidRDefault="00956A7C" w:rsidP="00572C7E">
      <w:pPr>
        <w:pStyle w:val="ListParagraph"/>
        <w:ind w:left="426"/>
        <w:contextualSpacing w:val="0"/>
        <w:rPr>
          <w:rFonts w:ascii="Arial" w:hAnsi="Arial" w:cs="Arial"/>
          <w:sz w:val="20"/>
        </w:rPr>
      </w:pPr>
      <w:r w:rsidRPr="009C17BE">
        <w:rPr>
          <w:rFonts w:ascii="Arial" w:hAnsi="Arial" w:cs="Arial"/>
          <w:sz w:val="20"/>
        </w:rPr>
        <w:lastRenderedPageBreak/>
        <w:t xml:space="preserve">12.1 </w:t>
      </w:r>
      <w:r w:rsidR="00572C7E" w:rsidRPr="009C17BE">
        <w:rPr>
          <w:rFonts w:ascii="Arial" w:hAnsi="Arial" w:cs="Arial"/>
          <w:sz w:val="20"/>
        </w:rPr>
        <w:t xml:space="preserve">visus </w:t>
      </w:r>
      <w:r w:rsidR="00364073" w:rsidRPr="009C17BE">
        <w:rPr>
          <w:rFonts w:ascii="Arial" w:hAnsi="Arial" w:cs="Arial"/>
          <w:sz w:val="20"/>
        </w:rPr>
        <w:t>techninėje specifikacijoje nurodyta apimtimi</w:t>
      </w:r>
      <w:r w:rsidR="00EF4445" w:rsidRPr="009C17BE">
        <w:rPr>
          <w:rFonts w:ascii="Arial" w:hAnsi="Arial" w:cs="Arial"/>
          <w:sz w:val="20"/>
        </w:rPr>
        <w:t xml:space="preserve"> reikalingus atlikti </w:t>
      </w:r>
      <w:r w:rsidR="00224796" w:rsidRPr="009C17BE">
        <w:rPr>
          <w:rFonts w:ascii="Arial" w:hAnsi="Arial" w:cs="Arial"/>
          <w:sz w:val="20"/>
        </w:rPr>
        <w:t>d</w:t>
      </w:r>
      <w:r w:rsidR="00EF4445" w:rsidRPr="009C17BE">
        <w:rPr>
          <w:rFonts w:ascii="Arial" w:hAnsi="Arial" w:cs="Arial"/>
          <w:sz w:val="20"/>
        </w:rPr>
        <w:t>arbus</w:t>
      </w:r>
      <w:r w:rsidR="00271ED4" w:rsidRPr="009C17BE">
        <w:rPr>
          <w:rFonts w:ascii="Arial" w:hAnsi="Arial" w:cs="Arial"/>
          <w:sz w:val="20"/>
        </w:rPr>
        <w:t>;</w:t>
      </w:r>
    </w:p>
    <w:p w14:paraId="1492C848" w14:textId="483450FE" w:rsidR="00271ED4" w:rsidRPr="009C17BE" w:rsidRDefault="00572C7E" w:rsidP="00572C7E">
      <w:pPr>
        <w:pStyle w:val="ListParagraph"/>
        <w:ind w:left="426"/>
        <w:contextualSpacing w:val="0"/>
        <w:rPr>
          <w:rFonts w:ascii="Arial" w:hAnsi="Arial" w:cs="Arial"/>
          <w:sz w:val="20"/>
        </w:rPr>
      </w:pPr>
      <w:r w:rsidRPr="009C17BE">
        <w:rPr>
          <w:rFonts w:ascii="Arial" w:hAnsi="Arial" w:cs="Arial"/>
          <w:sz w:val="20"/>
        </w:rPr>
        <w:t>12.2</w:t>
      </w:r>
      <w:r w:rsidR="00271ED4" w:rsidRPr="009C17BE">
        <w:rPr>
          <w:rFonts w:ascii="Arial" w:hAnsi="Arial" w:cs="Arial"/>
          <w:sz w:val="20"/>
        </w:rPr>
        <w:t xml:space="preserve"> </w:t>
      </w:r>
      <w:r w:rsidR="00224796" w:rsidRPr="009C17BE">
        <w:rPr>
          <w:rFonts w:ascii="Arial" w:hAnsi="Arial" w:cs="Arial"/>
          <w:sz w:val="20"/>
        </w:rPr>
        <w:t>punkte 8.1 nurodytus Darbus</w:t>
      </w:r>
      <w:r w:rsidR="00EF4445" w:rsidRPr="009C17BE">
        <w:rPr>
          <w:rFonts w:ascii="Arial" w:hAnsi="Arial" w:cs="Arial"/>
          <w:sz w:val="20"/>
        </w:rPr>
        <w:t xml:space="preserve"> </w:t>
      </w:r>
    </w:p>
    <w:p w14:paraId="34B0ECFF" w14:textId="7D53DECC" w:rsidR="00EF4445" w:rsidRPr="0001083F" w:rsidRDefault="0001083F" w:rsidP="00572C7E">
      <w:pPr>
        <w:pStyle w:val="ListParagraph"/>
        <w:ind w:left="426"/>
        <w:contextualSpacing w:val="0"/>
        <w:rPr>
          <w:rFonts w:ascii="Arial" w:hAnsi="Arial" w:cs="Arial"/>
          <w:sz w:val="20"/>
        </w:rPr>
      </w:pPr>
      <w:r w:rsidRPr="009C17BE">
        <w:rPr>
          <w:rFonts w:ascii="Arial" w:hAnsi="Arial" w:cs="Arial"/>
          <w:sz w:val="20"/>
        </w:rPr>
        <w:t>12.</w:t>
      </w:r>
      <w:r w:rsidR="006714B8" w:rsidRPr="009C17BE">
        <w:rPr>
          <w:rFonts w:ascii="Arial" w:hAnsi="Arial" w:cs="Arial"/>
          <w:sz w:val="20"/>
        </w:rPr>
        <w:t>3</w:t>
      </w:r>
      <w:r w:rsidRPr="009C17BE">
        <w:rPr>
          <w:rFonts w:ascii="Arial" w:hAnsi="Arial" w:cs="Arial"/>
          <w:sz w:val="20"/>
        </w:rPr>
        <w:t xml:space="preserve"> </w:t>
      </w:r>
      <w:r w:rsidR="00EF4445" w:rsidRPr="009C17BE">
        <w:rPr>
          <w:rFonts w:ascii="Arial" w:hAnsi="Arial" w:cs="Arial"/>
          <w:sz w:val="20"/>
        </w:rPr>
        <w:t>visas reikalingas</w:t>
      </w:r>
      <w:r w:rsidR="00D37100" w:rsidRPr="009C17BE">
        <w:rPr>
          <w:rFonts w:ascii="Arial" w:hAnsi="Arial" w:cs="Arial"/>
          <w:sz w:val="20"/>
        </w:rPr>
        <w:t xml:space="preserve"> siūlomos </w:t>
      </w:r>
      <w:r w:rsidR="002E6D75" w:rsidRPr="009C17BE">
        <w:rPr>
          <w:rFonts w:ascii="Arial" w:hAnsi="Arial" w:cs="Arial"/>
          <w:sz w:val="20"/>
        </w:rPr>
        <w:t>VVS</w:t>
      </w:r>
      <w:r w:rsidR="00EF4445" w:rsidRPr="009C17BE">
        <w:rPr>
          <w:rFonts w:ascii="Arial" w:hAnsi="Arial" w:cs="Arial"/>
          <w:sz w:val="20"/>
        </w:rPr>
        <w:t xml:space="preserve"> licencijas</w:t>
      </w:r>
      <w:r w:rsidR="00224796" w:rsidRPr="009C17BE">
        <w:rPr>
          <w:rFonts w:ascii="Arial" w:hAnsi="Arial" w:cs="Arial"/>
          <w:sz w:val="20"/>
        </w:rPr>
        <w:t>.</w:t>
      </w:r>
    </w:p>
    <w:p w14:paraId="0280B088" w14:textId="42856B67" w:rsidR="00EF4445" w:rsidRPr="00501995" w:rsidRDefault="00EF4445" w:rsidP="398531B3">
      <w:pPr>
        <w:pStyle w:val="ListParagraph"/>
        <w:numPr>
          <w:ilvl w:val="0"/>
          <w:numId w:val="1"/>
        </w:numPr>
        <w:ind w:left="426" w:hanging="426"/>
        <w:contextualSpacing w:val="0"/>
        <w:rPr>
          <w:rFonts w:ascii="Arial" w:hAnsi="Arial" w:cs="Arial"/>
          <w:sz w:val="20"/>
        </w:rPr>
      </w:pPr>
      <w:r w:rsidRPr="398531B3">
        <w:rPr>
          <w:rFonts w:ascii="Arial" w:hAnsi="Arial" w:cs="Arial"/>
          <w:sz w:val="20"/>
        </w:rPr>
        <w:t>Sutartyje yra pasirinktas šis kainos apskaičiavimo būdas: Paslaugoms – fiksuotos kainos, o Prekėms fiksuoto įkainio.</w:t>
      </w:r>
    </w:p>
    <w:p w14:paraId="1E01063C" w14:textId="77777777" w:rsidR="00EF4445" w:rsidRPr="00501995" w:rsidRDefault="00EF4445" w:rsidP="398531B3">
      <w:pPr>
        <w:pStyle w:val="ListParagraph"/>
        <w:numPr>
          <w:ilvl w:val="0"/>
          <w:numId w:val="1"/>
        </w:numPr>
        <w:ind w:left="426" w:hanging="426"/>
        <w:contextualSpacing w:val="0"/>
        <w:rPr>
          <w:rFonts w:ascii="Arial" w:hAnsi="Arial" w:cs="Arial"/>
          <w:sz w:val="20"/>
        </w:rPr>
      </w:pPr>
      <w:r w:rsidRPr="398531B3">
        <w:rPr>
          <w:rFonts w:ascii="Arial" w:hAnsi="Arial" w:cs="Arial"/>
          <w:sz w:val="20"/>
        </w:rPr>
        <w:t>Į Darbų kainą įkainį įskaičiuoti visi Teikėjo mokami mokesčiai ir išlaidos.</w:t>
      </w:r>
    </w:p>
    <w:p w14:paraId="2858E173" w14:textId="77777777" w:rsidR="00EF4445" w:rsidRPr="00501995" w:rsidRDefault="00EF4445" w:rsidP="398531B3">
      <w:pPr>
        <w:pStyle w:val="ListParagraph"/>
        <w:numPr>
          <w:ilvl w:val="0"/>
          <w:numId w:val="1"/>
        </w:numPr>
        <w:ind w:left="426" w:hanging="426"/>
        <w:contextualSpacing w:val="0"/>
        <w:rPr>
          <w:rFonts w:ascii="Arial" w:hAnsi="Arial" w:cs="Arial"/>
          <w:sz w:val="20"/>
        </w:rPr>
      </w:pPr>
      <w:r w:rsidRPr="398531B3">
        <w:rPr>
          <w:rFonts w:ascii="Arial" w:hAnsi="Arial" w:cs="Arial"/>
          <w:sz w:val="20"/>
        </w:rPr>
        <w:t>Darbų kaina dėl pasikeitusių mokesčių perskaičiuojama tokia tvarka:</w:t>
      </w:r>
    </w:p>
    <w:p w14:paraId="74CDC55A" w14:textId="77777777" w:rsidR="00EF4445" w:rsidRPr="00501995" w:rsidRDefault="00EF4445" w:rsidP="00EF4445">
      <w:pPr>
        <w:pStyle w:val="ListParagraph"/>
        <w:numPr>
          <w:ilvl w:val="1"/>
          <w:numId w:val="1"/>
        </w:numPr>
        <w:ind w:left="993" w:hanging="567"/>
        <w:contextualSpacing w:val="0"/>
        <w:rPr>
          <w:rFonts w:ascii="Arial" w:hAnsi="Arial" w:cs="Arial"/>
          <w:sz w:val="20"/>
        </w:rPr>
      </w:pPr>
      <w:r w:rsidRPr="00501995">
        <w:rPr>
          <w:rFonts w:ascii="Arial" w:hAnsi="Arial" w:cs="Arial"/>
          <w:sz w:val="20"/>
        </w:rPr>
        <w:t>mokestis, kuriam pasikeitus perskaičiuojama Darbų kaina yra pridėtinės vertės mokestis (PVM). Pasikeitus kitiems mokesčiams, Darbų kaina nebus perskaičiuojama;</w:t>
      </w:r>
    </w:p>
    <w:p w14:paraId="1518FFF7" w14:textId="77777777" w:rsidR="00EF4445" w:rsidRPr="00501995" w:rsidRDefault="00EF4445" w:rsidP="00EF4445">
      <w:pPr>
        <w:pStyle w:val="ListParagraph"/>
        <w:numPr>
          <w:ilvl w:val="1"/>
          <w:numId w:val="1"/>
        </w:numPr>
        <w:ind w:left="993" w:hanging="567"/>
        <w:contextualSpacing w:val="0"/>
        <w:rPr>
          <w:rFonts w:ascii="Arial" w:hAnsi="Arial" w:cs="Arial"/>
          <w:sz w:val="20"/>
        </w:rPr>
      </w:pPr>
      <w:r w:rsidRPr="00501995">
        <w:rPr>
          <w:rFonts w:ascii="Arial" w:hAnsi="Arial" w:cs="Arial"/>
          <w:sz w:val="20"/>
        </w:rPr>
        <w:t>perskaičiavimas atliekamas įsigaliojus Lietuvos Respublikos pridėtinės vertės mokesčio įstatymo pakeitimo įstatymui, pagal kurį keičiasi PVM mokesčio tarifas;</w:t>
      </w:r>
    </w:p>
    <w:p w14:paraId="7B205A5A" w14:textId="77777777" w:rsidR="00EF4445" w:rsidRPr="00501995" w:rsidRDefault="00EF4445" w:rsidP="00EF4445">
      <w:pPr>
        <w:pStyle w:val="ListParagraph"/>
        <w:numPr>
          <w:ilvl w:val="1"/>
          <w:numId w:val="1"/>
        </w:numPr>
        <w:ind w:left="993" w:hanging="567"/>
        <w:contextualSpacing w:val="0"/>
        <w:rPr>
          <w:rFonts w:ascii="Arial" w:hAnsi="Arial" w:cs="Arial"/>
          <w:sz w:val="20"/>
        </w:rPr>
      </w:pPr>
      <w:r w:rsidRPr="00501995">
        <w:rPr>
          <w:rFonts w:ascii="Arial" w:hAnsi="Arial" w:cs="Arial"/>
          <w:sz w:val="20"/>
        </w:rPr>
        <w:t>perskaičiavimo formulė: pasikeitus PVM tarifo dydžiui Darbų kainoje esantis PVM tarifas neatliktiems darbams yra keičiamas (mažinamas ar didinamas) pagal Lietuvos Respublikos teisės aktus;</w:t>
      </w:r>
    </w:p>
    <w:p w14:paraId="233734AB" w14:textId="416E813E" w:rsidR="00EF4445" w:rsidRPr="00501995" w:rsidRDefault="00CF68A4" w:rsidP="00EF4445">
      <w:pPr>
        <w:pStyle w:val="ListParagraph"/>
        <w:numPr>
          <w:ilvl w:val="1"/>
          <w:numId w:val="1"/>
        </w:numPr>
        <w:ind w:left="993" w:hanging="567"/>
        <w:contextualSpacing w:val="0"/>
        <w:rPr>
          <w:rFonts w:ascii="Arial" w:hAnsi="Arial" w:cs="Arial"/>
          <w:sz w:val="20"/>
        </w:rPr>
      </w:pPr>
      <w:r>
        <w:rPr>
          <w:rFonts w:ascii="Arial" w:hAnsi="Arial" w:cs="Arial"/>
          <w:sz w:val="20"/>
        </w:rPr>
        <w:t>d</w:t>
      </w:r>
      <w:r w:rsidR="00EF4445" w:rsidRPr="00501995">
        <w:rPr>
          <w:rFonts w:ascii="Arial" w:hAnsi="Arial" w:cs="Arial"/>
          <w:sz w:val="20"/>
        </w:rPr>
        <w:t>arbų kainos pakeitimas įforminamas papildomu Šalių susitarimu;</w:t>
      </w:r>
    </w:p>
    <w:p w14:paraId="17EC5545" w14:textId="77777777" w:rsidR="00EF4445" w:rsidRPr="00501995" w:rsidRDefault="00EF4445" w:rsidP="00EF4445">
      <w:pPr>
        <w:pStyle w:val="ListParagraph"/>
        <w:numPr>
          <w:ilvl w:val="1"/>
          <w:numId w:val="1"/>
        </w:numPr>
        <w:ind w:left="993" w:hanging="567"/>
        <w:contextualSpacing w:val="0"/>
        <w:rPr>
          <w:rFonts w:ascii="Arial" w:hAnsi="Arial" w:cs="Arial"/>
          <w:sz w:val="20"/>
        </w:rPr>
      </w:pPr>
      <w:r w:rsidRPr="00501995">
        <w:rPr>
          <w:rFonts w:ascii="Arial" w:hAnsi="Arial" w:cs="Arial"/>
          <w:sz w:val="20"/>
        </w:rPr>
        <w:t>perskaičiuota Darbų kaina pradedama taikyti nuo Lietuvos Respublikos pridėtinės vertės mokesčio įstatymo pakeitimo įstatymo, pagal kurį keičiasi šio mokesčio tarifas, nurodytos tarifo įsigaliojimo dienos.</w:t>
      </w:r>
    </w:p>
    <w:p w14:paraId="6090070A" w14:textId="1AB20868" w:rsidR="00EF4445" w:rsidRPr="00501995" w:rsidRDefault="00EF4445" w:rsidP="398531B3">
      <w:pPr>
        <w:pStyle w:val="ListParagraph"/>
        <w:numPr>
          <w:ilvl w:val="0"/>
          <w:numId w:val="1"/>
        </w:numPr>
        <w:ind w:left="426" w:hanging="426"/>
        <w:contextualSpacing w:val="0"/>
        <w:rPr>
          <w:rFonts w:ascii="Arial" w:hAnsi="Arial" w:cs="Arial"/>
          <w:sz w:val="20"/>
        </w:rPr>
      </w:pPr>
      <w:r w:rsidRPr="398531B3">
        <w:rPr>
          <w:rFonts w:ascii="Arial" w:hAnsi="Arial" w:cs="Arial"/>
          <w:sz w:val="20"/>
        </w:rPr>
        <w:t>Paslaugų kaina ir Prekių įkainis per visą Sutarties galiojimo laikotarpį nebus perskaičiuojami pagal bendrą kainų lygio kitimą ar darbų grupių kainų pokyčius</w:t>
      </w:r>
      <w:r w:rsidR="00D4617F" w:rsidRPr="398531B3">
        <w:rPr>
          <w:rFonts w:ascii="Arial" w:hAnsi="Arial" w:cs="Arial"/>
          <w:sz w:val="20"/>
        </w:rPr>
        <w:t>.</w:t>
      </w:r>
    </w:p>
    <w:p w14:paraId="106AF5B5" w14:textId="77777777" w:rsidR="00EF4445" w:rsidRPr="00501995" w:rsidRDefault="00EF4445" w:rsidP="00EF4445">
      <w:pPr>
        <w:tabs>
          <w:tab w:val="left" w:pos="1134"/>
        </w:tabs>
        <w:suppressAutoHyphens/>
        <w:ind w:firstLine="709"/>
        <w:rPr>
          <w:rFonts w:ascii="Arial" w:hAnsi="Arial" w:cs="Arial"/>
          <w:sz w:val="20"/>
        </w:rPr>
      </w:pPr>
    </w:p>
    <w:p w14:paraId="7260E9E2" w14:textId="687978AC" w:rsidR="00EF4445" w:rsidRPr="00501995" w:rsidRDefault="00EF4445" w:rsidP="00EF4445">
      <w:pPr>
        <w:pStyle w:val="ListParagraph"/>
        <w:numPr>
          <w:ilvl w:val="0"/>
          <w:numId w:val="2"/>
        </w:numPr>
        <w:tabs>
          <w:tab w:val="left" w:pos="1134"/>
        </w:tabs>
        <w:suppressAutoHyphens/>
        <w:ind w:left="0" w:firstLine="709"/>
        <w:jc w:val="center"/>
        <w:rPr>
          <w:rFonts w:ascii="Arial" w:hAnsi="Arial" w:cs="Arial"/>
          <w:b/>
          <w:sz w:val="20"/>
        </w:rPr>
      </w:pPr>
      <w:bookmarkStart w:id="11" w:name="_Ref64027389"/>
      <w:r w:rsidRPr="00501995">
        <w:rPr>
          <w:rFonts w:ascii="Arial" w:hAnsi="Arial" w:cs="Arial"/>
          <w:b/>
          <w:sz w:val="20"/>
        </w:rPr>
        <w:t>DARBŲ ATLIKIMO TERMINAI</w:t>
      </w:r>
      <w:bookmarkEnd w:id="11"/>
    </w:p>
    <w:p w14:paraId="0AF967BC" w14:textId="77777777" w:rsidR="00EF4445" w:rsidRPr="00501995" w:rsidRDefault="00EF4445" w:rsidP="00EF4445">
      <w:pPr>
        <w:tabs>
          <w:tab w:val="left" w:pos="1134"/>
        </w:tabs>
        <w:suppressAutoHyphens/>
        <w:ind w:firstLine="709"/>
        <w:rPr>
          <w:rFonts w:ascii="Arial" w:hAnsi="Arial" w:cs="Arial"/>
          <w:sz w:val="20"/>
        </w:rPr>
      </w:pPr>
    </w:p>
    <w:p w14:paraId="1D0D48AD" w14:textId="7596D785" w:rsidR="0073644D" w:rsidRPr="0073644D" w:rsidRDefault="00FF2796" w:rsidP="0073644D">
      <w:pPr>
        <w:pStyle w:val="ListParagraph"/>
        <w:numPr>
          <w:ilvl w:val="0"/>
          <w:numId w:val="1"/>
        </w:numPr>
        <w:suppressAutoHyphens/>
        <w:ind w:left="426" w:hanging="426"/>
        <w:rPr>
          <w:rFonts w:ascii="Arial" w:hAnsi="Arial" w:cs="Arial"/>
          <w:sz w:val="20"/>
        </w:rPr>
      </w:pPr>
      <w:bookmarkStart w:id="12" w:name="_Ref63263220"/>
      <w:r w:rsidRPr="398531B3">
        <w:rPr>
          <w:rFonts w:ascii="Arial" w:hAnsi="Arial" w:cs="Arial"/>
          <w:sz w:val="20"/>
        </w:rPr>
        <w:t xml:space="preserve">Šalys </w:t>
      </w:r>
      <w:r w:rsidR="00EF4445" w:rsidRPr="398531B3">
        <w:rPr>
          <w:rFonts w:ascii="Arial" w:hAnsi="Arial" w:cs="Arial"/>
          <w:sz w:val="20"/>
        </w:rPr>
        <w:t>įsipareigoja Darbus vykdyti pagal šalių suderintą Sutarties vykdymo tvarkaraštį</w:t>
      </w:r>
      <w:r w:rsidR="00214128">
        <w:rPr>
          <w:rFonts w:ascii="Arial" w:hAnsi="Arial" w:cs="Arial"/>
          <w:sz w:val="20"/>
        </w:rPr>
        <w:t xml:space="preserve"> kuriame nurodyt</w:t>
      </w:r>
      <w:r w:rsidR="00F3041D">
        <w:rPr>
          <w:rFonts w:ascii="Arial" w:hAnsi="Arial" w:cs="Arial"/>
          <w:sz w:val="20"/>
        </w:rPr>
        <w:t>i</w:t>
      </w:r>
      <w:r w:rsidR="00214128">
        <w:rPr>
          <w:rFonts w:ascii="Arial" w:hAnsi="Arial" w:cs="Arial"/>
          <w:sz w:val="20"/>
        </w:rPr>
        <w:t xml:space="preserve"> abiejų šalių </w:t>
      </w:r>
      <w:r w:rsidR="00F3041D">
        <w:rPr>
          <w:rFonts w:ascii="Arial" w:hAnsi="Arial" w:cs="Arial"/>
          <w:sz w:val="20"/>
        </w:rPr>
        <w:t>reikalingi atlikti darbai ir terminai</w:t>
      </w:r>
      <w:r w:rsidR="00720A49">
        <w:rPr>
          <w:rFonts w:ascii="Arial" w:hAnsi="Arial" w:cs="Arial"/>
          <w:sz w:val="20"/>
        </w:rPr>
        <w:t xml:space="preserve"> ir </w:t>
      </w:r>
      <w:r w:rsidR="00EF4445" w:rsidRPr="398531B3">
        <w:rPr>
          <w:rFonts w:ascii="Arial" w:hAnsi="Arial" w:cs="Arial"/>
          <w:sz w:val="20"/>
        </w:rPr>
        <w:t xml:space="preserve">kuris yra pridedamas prie šios Sutarties kaip priedas </w:t>
      </w:r>
      <w:r w:rsidR="00EF4445" w:rsidRPr="009C5A64">
        <w:rPr>
          <w:rFonts w:ascii="Arial" w:hAnsi="Arial" w:cs="Arial"/>
          <w:sz w:val="20"/>
          <w:highlight w:val="yellow"/>
        </w:rPr>
        <w:t>Nr. 2.</w:t>
      </w:r>
      <w:r w:rsidR="00EF4445" w:rsidRPr="398531B3">
        <w:rPr>
          <w:rFonts w:ascii="Arial" w:hAnsi="Arial" w:cs="Arial"/>
          <w:sz w:val="20"/>
        </w:rPr>
        <w:t xml:space="preserve"> Visais atvejais (išskyrus šalims raštu susitarus kitaip), Teikėjas įsipareigoja </w:t>
      </w:r>
      <w:r w:rsidR="00DD780C" w:rsidRPr="398531B3">
        <w:rPr>
          <w:rFonts w:ascii="Arial" w:hAnsi="Arial" w:cs="Arial"/>
          <w:sz w:val="20"/>
        </w:rPr>
        <w:t>VVS</w:t>
      </w:r>
      <w:r w:rsidR="00EF4445" w:rsidRPr="398531B3">
        <w:rPr>
          <w:rFonts w:ascii="Arial" w:hAnsi="Arial" w:cs="Arial"/>
          <w:sz w:val="20"/>
        </w:rPr>
        <w:t xml:space="preserve"> diegimo, konfigūravimo ir kitus su </w:t>
      </w:r>
      <w:r w:rsidR="00DD780C" w:rsidRPr="398531B3">
        <w:rPr>
          <w:rFonts w:ascii="Arial" w:hAnsi="Arial" w:cs="Arial"/>
          <w:sz w:val="20"/>
        </w:rPr>
        <w:t>VVS</w:t>
      </w:r>
      <w:r w:rsidR="00EF4445" w:rsidRPr="398531B3">
        <w:rPr>
          <w:rFonts w:ascii="Arial" w:hAnsi="Arial" w:cs="Arial"/>
          <w:sz w:val="20"/>
        </w:rPr>
        <w:t xml:space="preserve"> diegimu susijusius darbus užbaigti </w:t>
      </w:r>
      <w:r w:rsidR="00847E42" w:rsidRPr="398531B3">
        <w:rPr>
          <w:rFonts w:ascii="Arial" w:hAnsi="Arial" w:cs="Arial"/>
          <w:sz w:val="20"/>
        </w:rPr>
        <w:t xml:space="preserve">ne vėliau kaip iki </w:t>
      </w:r>
      <w:r w:rsidR="00847E42" w:rsidRPr="009F3FA1">
        <w:rPr>
          <w:rFonts w:ascii="Arial" w:hAnsi="Arial" w:cs="Arial"/>
          <w:sz w:val="20"/>
        </w:rPr>
        <w:t>[</w:t>
      </w:r>
      <w:r w:rsidR="00847E42" w:rsidRPr="009F3FA1">
        <w:rPr>
          <w:rFonts w:ascii="Arial" w:hAnsi="Arial" w:cs="Arial"/>
          <w:sz w:val="20"/>
          <w:highlight w:val="yellow"/>
        </w:rPr>
        <w:t>...</w:t>
      </w:r>
      <w:r w:rsidR="000C22B9" w:rsidRPr="009F3FA1">
        <w:rPr>
          <w:rFonts w:ascii="Arial" w:hAnsi="Arial" w:cs="Arial"/>
          <w:sz w:val="20"/>
          <w:highlight w:val="yellow"/>
        </w:rPr>
        <w:t>...............</w:t>
      </w:r>
      <w:r w:rsidR="009F3FA1" w:rsidRPr="009F3FA1">
        <w:rPr>
          <w:rFonts w:ascii="Arial" w:hAnsi="Arial" w:cs="Arial"/>
          <w:sz w:val="20"/>
          <w:highlight w:val="yellow"/>
        </w:rPr>
        <w:t>....</w:t>
      </w:r>
      <w:r w:rsidR="00847E42" w:rsidRPr="398531B3">
        <w:rPr>
          <w:rFonts w:ascii="Arial" w:hAnsi="Arial" w:cs="Arial"/>
          <w:sz w:val="20"/>
        </w:rPr>
        <w:t>], o</w:t>
      </w:r>
      <w:r w:rsidR="00EF4445" w:rsidRPr="398531B3">
        <w:rPr>
          <w:rFonts w:ascii="Arial" w:hAnsi="Arial" w:cs="Arial"/>
          <w:sz w:val="20"/>
        </w:rPr>
        <w:t xml:space="preserve"> atitinkamas licencijas Užsakovui perduoti </w:t>
      </w:r>
      <w:r w:rsidR="005F46FC" w:rsidRPr="398531B3">
        <w:rPr>
          <w:rFonts w:ascii="Arial" w:hAnsi="Arial" w:cs="Arial"/>
          <w:sz w:val="20"/>
        </w:rPr>
        <w:t xml:space="preserve">pagal šalių suderintą licencijų įsigijimo grafiką nurodytą šios </w:t>
      </w:r>
      <w:r w:rsidR="005F46FC" w:rsidRPr="00E36EC9">
        <w:rPr>
          <w:rFonts w:ascii="Arial" w:hAnsi="Arial" w:cs="Arial"/>
          <w:sz w:val="20"/>
          <w:highlight w:val="yellow"/>
        </w:rPr>
        <w:t xml:space="preserve">Sutarties </w:t>
      </w:r>
      <w:r w:rsidR="00E36EC9" w:rsidRPr="00E36EC9">
        <w:rPr>
          <w:rFonts w:ascii="Arial" w:hAnsi="Arial" w:cs="Arial"/>
          <w:sz w:val="20"/>
          <w:highlight w:val="yellow"/>
        </w:rPr>
        <w:t>31</w:t>
      </w:r>
      <w:r w:rsidR="005F46FC" w:rsidRPr="398531B3">
        <w:rPr>
          <w:rFonts w:ascii="Arial" w:hAnsi="Arial" w:cs="Arial"/>
          <w:sz w:val="20"/>
        </w:rPr>
        <w:t xml:space="preserve"> punkte.</w:t>
      </w:r>
      <w:r w:rsidR="00850DD0">
        <w:rPr>
          <w:rFonts w:ascii="Arial" w:hAnsi="Arial" w:cs="Arial"/>
          <w:sz w:val="20"/>
        </w:rPr>
        <w:t xml:space="preserve"> </w:t>
      </w:r>
      <w:r w:rsidR="002E5876" w:rsidRPr="398531B3">
        <w:rPr>
          <w:rFonts w:ascii="Arial" w:hAnsi="Arial" w:cs="Arial"/>
          <w:sz w:val="20"/>
        </w:rPr>
        <w:t xml:space="preserve">Darbų vykdymas turi prasidėti ne vėliau nei </w:t>
      </w:r>
      <w:r w:rsidR="002E5876" w:rsidRPr="009C5A64">
        <w:rPr>
          <w:rFonts w:ascii="Arial" w:hAnsi="Arial" w:cs="Arial"/>
          <w:sz w:val="20"/>
          <w:highlight w:val="yellow"/>
          <w:lang w:val="en-US"/>
        </w:rPr>
        <w:t>2021-</w:t>
      </w:r>
      <w:r w:rsidR="00850DD0">
        <w:rPr>
          <w:rFonts w:ascii="Arial" w:hAnsi="Arial" w:cs="Arial"/>
          <w:sz w:val="20"/>
          <w:highlight w:val="yellow"/>
          <w:lang w:val="en-US"/>
        </w:rPr>
        <w:t>….-….</w:t>
      </w:r>
      <w:bookmarkStart w:id="13" w:name="_Hlk40442896"/>
    </w:p>
    <w:p w14:paraId="6957D49D" w14:textId="70E1270F" w:rsidR="009E59D0" w:rsidRPr="0073644D" w:rsidRDefault="00836DAF" w:rsidP="0073644D">
      <w:pPr>
        <w:pStyle w:val="ListParagraph"/>
        <w:numPr>
          <w:ilvl w:val="0"/>
          <w:numId w:val="1"/>
        </w:numPr>
        <w:suppressAutoHyphens/>
        <w:ind w:left="426" w:hanging="426"/>
        <w:rPr>
          <w:rStyle w:val="Numatytasispastraiposriftas1"/>
          <w:rFonts w:ascii="Arial" w:hAnsi="Arial" w:cs="Arial"/>
          <w:sz w:val="20"/>
        </w:rPr>
      </w:pPr>
      <w:r w:rsidRPr="000A5D44">
        <w:rPr>
          <w:rFonts w:ascii="Arial" w:hAnsi="Arial" w:cs="Arial"/>
          <w:sz w:val="20"/>
        </w:rPr>
        <w:t xml:space="preserve">Tiekėjas įsipareigoja VVS Startą įvykdyti ne vėliau kaip iki 2023 </w:t>
      </w:r>
      <w:r w:rsidRPr="000A5D44">
        <w:rPr>
          <w:rFonts w:ascii="Arial" w:hAnsi="Arial" w:cs="Arial"/>
          <w:sz w:val="20"/>
          <w:lang w:val="en-US"/>
        </w:rPr>
        <w:t xml:space="preserve">m. </w:t>
      </w:r>
      <w:proofErr w:type="spellStart"/>
      <w:r w:rsidRPr="000A5D44">
        <w:rPr>
          <w:rFonts w:ascii="Arial" w:hAnsi="Arial" w:cs="Arial"/>
          <w:sz w:val="20"/>
          <w:lang w:val="en-US"/>
        </w:rPr>
        <w:t>sausio</w:t>
      </w:r>
      <w:proofErr w:type="spellEnd"/>
      <w:r w:rsidRPr="000A5D44">
        <w:rPr>
          <w:rFonts w:ascii="Arial" w:hAnsi="Arial" w:cs="Arial"/>
          <w:sz w:val="20"/>
          <w:lang w:val="en-US"/>
        </w:rPr>
        <w:t xml:space="preserve"> m</w:t>
      </w:r>
      <w:proofErr w:type="spellStart"/>
      <w:r w:rsidRPr="000A5D44">
        <w:rPr>
          <w:rFonts w:ascii="Arial" w:hAnsi="Arial" w:cs="Arial"/>
          <w:sz w:val="20"/>
        </w:rPr>
        <w:t>ėn</w:t>
      </w:r>
      <w:proofErr w:type="spellEnd"/>
      <w:r w:rsidRPr="000A5D44">
        <w:rPr>
          <w:rFonts w:ascii="Arial" w:hAnsi="Arial" w:cs="Arial"/>
          <w:sz w:val="20"/>
        </w:rPr>
        <w:t>. pabaigos</w:t>
      </w:r>
      <w:r>
        <w:rPr>
          <w:rStyle w:val="Numatytasispastraiposriftas1"/>
          <w:rFonts w:ascii="Arial" w:hAnsi="Arial" w:cs="Arial"/>
          <w:sz w:val="20"/>
        </w:rPr>
        <w:t>,</w:t>
      </w:r>
      <w:r w:rsidR="006E042A">
        <w:rPr>
          <w:rStyle w:val="Numatytasispastraiposriftas1"/>
          <w:rFonts w:ascii="Arial" w:hAnsi="Arial" w:cs="Arial"/>
          <w:sz w:val="20"/>
        </w:rPr>
        <w:t xml:space="preserve"> tačiau </w:t>
      </w:r>
      <w:r w:rsidR="009E59D0" w:rsidRPr="0073644D">
        <w:rPr>
          <w:rStyle w:val="Numatytasispastraiposriftas1"/>
          <w:rFonts w:ascii="Arial" w:hAnsi="Arial" w:cs="Arial"/>
          <w:sz w:val="20"/>
        </w:rPr>
        <w:t>VVS</w:t>
      </w:r>
      <w:r w:rsidR="009E59D0" w:rsidRPr="0073644D">
        <w:rPr>
          <w:rStyle w:val="Numatytasispastraiposriftas1"/>
          <w:rFonts w:ascii="Arial" w:hAnsi="Arial" w:cs="Arial"/>
          <w:b/>
          <w:sz w:val="20"/>
        </w:rPr>
        <w:t xml:space="preserve"> </w:t>
      </w:r>
      <w:r w:rsidR="009E59D0" w:rsidRPr="0073644D">
        <w:rPr>
          <w:rStyle w:val="Numatytasispastraiposriftas1"/>
          <w:rFonts w:ascii="Arial" w:hAnsi="Arial" w:cs="Arial"/>
          <w:sz w:val="20"/>
        </w:rPr>
        <w:t>turi būti</w:t>
      </w:r>
      <w:r w:rsidR="00165112">
        <w:rPr>
          <w:rStyle w:val="Numatytasispastraiposriftas1"/>
          <w:rFonts w:ascii="Arial" w:hAnsi="Arial" w:cs="Arial"/>
          <w:sz w:val="20"/>
        </w:rPr>
        <w:t xml:space="preserve"> galutinai</w:t>
      </w:r>
      <w:r w:rsidR="009E59D0" w:rsidRPr="0073644D">
        <w:rPr>
          <w:rStyle w:val="Numatytasispastraiposriftas1"/>
          <w:rFonts w:ascii="Arial" w:hAnsi="Arial" w:cs="Arial"/>
          <w:sz w:val="20"/>
        </w:rPr>
        <w:t xml:space="preserve"> įdiegta (įdiegta ir veikianti, atitinkanti techninę specifikaciją ir pasirašytas galutinis atliktų darbų perdavimo – priėmimo aktas</w:t>
      </w:r>
      <w:r w:rsidR="00FD23EC">
        <w:rPr>
          <w:rStyle w:val="Numatytasispastraiposriftas1"/>
          <w:rFonts w:ascii="Arial" w:hAnsi="Arial" w:cs="Arial"/>
          <w:sz w:val="20"/>
        </w:rPr>
        <w:t>)</w:t>
      </w:r>
      <w:r w:rsidR="009E59D0" w:rsidRPr="0073644D">
        <w:rPr>
          <w:rStyle w:val="Numatytasispastraiposriftas1"/>
          <w:rFonts w:ascii="Arial" w:hAnsi="Arial" w:cs="Arial"/>
          <w:sz w:val="20"/>
        </w:rPr>
        <w:t xml:space="preserve"> per 18 mėn. nuo pirkimo sutarties pasirašymo dienos. Užsakovo iniciatyva numatyt</w:t>
      </w:r>
      <w:r w:rsidR="00264777">
        <w:rPr>
          <w:rStyle w:val="Numatytasispastraiposriftas1"/>
          <w:rFonts w:ascii="Arial" w:hAnsi="Arial" w:cs="Arial"/>
          <w:sz w:val="20"/>
        </w:rPr>
        <w:t>i</w:t>
      </w:r>
      <w:r w:rsidR="009E59D0" w:rsidRPr="0073644D">
        <w:rPr>
          <w:rStyle w:val="Numatytasispastraiposriftas1"/>
          <w:rFonts w:ascii="Arial" w:hAnsi="Arial" w:cs="Arial"/>
          <w:sz w:val="20"/>
        </w:rPr>
        <w:t xml:space="preserve"> termina</w:t>
      </w:r>
      <w:r w:rsidR="00986B1B">
        <w:rPr>
          <w:rStyle w:val="Numatytasispastraiposriftas1"/>
          <w:rFonts w:ascii="Arial" w:hAnsi="Arial" w:cs="Arial"/>
          <w:sz w:val="20"/>
        </w:rPr>
        <w:t>i</w:t>
      </w:r>
      <w:r w:rsidR="009E59D0" w:rsidRPr="0073644D">
        <w:rPr>
          <w:rStyle w:val="Numatytasispastraiposriftas1"/>
          <w:rFonts w:ascii="Arial" w:hAnsi="Arial" w:cs="Arial"/>
          <w:sz w:val="20"/>
        </w:rPr>
        <w:t xml:space="preserve"> gali būti pratęst</w:t>
      </w:r>
      <w:r w:rsidR="00264777">
        <w:rPr>
          <w:rStyle w:val="Numatytasispastraiposriftas1"/>
          <w:rFonts w:ascii="Arial" w:hAnsi="Arial" w:cs="Arial"/>
          <w:sz w:val="20"/>
        </w:rPr>
        <w:t>i</w:t>
      </w:r>
      <w:r w:rsidR="009E59D0" w:rsidRPr="0073644D">
        <w:rPr>
          <w:rStyle w:val="Numatytasispastraiposriftas1"/>
          <w:rFonts w:ascii="Arial" w:hAnsi="Arial" w:cs="Arial"/>
          <w:sz w:val="20"/>
        </w:rPr>
        <w:t xml:space="preserve"> ne ilgesniam nei 6 mėnesių papildomam laikotarpiui. </w:t>
      </w:r>
      <w:bookmarkEnd w:id="13"/>
    </w:p>
    <w:bookmarkEnd w:id="12"/>
    <w:p w14:paraId="0D7EDB66" w14:textId="77777777" w:rsidR="00EF4445" w:rsidRDefault="00EF4445" w:rsidP="00A55836">
      <w:pPr>
        <w:pStyle w:val="ListParagraph"/>
        <w:suppressAutoHyphens/>
        <w:ind w:left="426"/>
        <w:rPr>
          <w:rFonts w:ascii="Arial" w:hAnsi="Arial" w:cs="Arial"/>
          <w:sz w:val="20"/>
        </w:rPr>
      </w:pPr>
    </w:p>
    <w:p w14:paraId="3ED8BE1F" w14:textId="77777777" w:rsidR="008B7C46" w:rsidRPr="00A55836" w:rsidRDefault="008B7C46" w:rsidP="00A55836">
      <w:pPr>
        <w:pStyle w:val="ListParagraph"/>
        <w:suppressAutoHyphens/>
        <w:ind w:left="426"/>
        <w:rPr>
          <w:rFonts w:ascii="Arial" w:hAnsi="Arial" w:cs="Arial"/>
          <w:sz w:val="20"/>
        </w:rPr>
      </w:pPr>
    </w:p>
    <w:p w14:paraId="56B39BCA" w14:textId="77777777" w:rsidR="00EF4445" w:rsidRPr="00501995" w:rsidRDefault="00EF4445" w:rsidP="00EF4445">
      <w:pPr>
        <w:pStyle w:val="ListParagraph"/>
        <w:numPr>
          <w:ilvl w:val="0"/>
          <w:numId w:val="2"/>
        </w:numPr>
        <w:ind w:left="0" w:firstLine="709"/>
        <w:jc w:val="center"/>
        <w:rPr>
          <w:rFonts w:ascii="Arial" w:hAnsi="Arial" w:cs="Arial"/>
          <w:b/>
          <w:sz w:val="20"/>
        </w:rPr>
      </w:pPr>
      <w:bookmarkStart w:id="14" w:name="_Hlk483829827"/>
      <w:r w:rsidRPr="00501995">
        <w:rPr>
          <w:rFonts w:ascii="Arial" w:hAnsi="Arial" w:cs="Arial"/>
          <w:b/>
          <w:sz w:val="20"/>
        </w:rPr>
        <w:t>DARBŲ ATLIKIMO TVARKA. DARBŲ REZULTATŲ PERDAVIMAS</w:t>
      </w:r>
      <w:bookmarkEnd w:id="14"/>
    </w:p>
    <w:p w14:paraId="436C7604" w14:textId="77777777" w:rsidR="00EF4445" w:rsidRPr="00501995" w:rsidRDefault="00EF4445" w:rsidP="00EF4445">
      <w:pPr>
        <w:pStyle w:val="Bodytext21"/>
        <w:shd w:val="clear" w:color="auto" w:fill="auto"/>
        <w:tabs>
          <w:tab w:val="left" w:pos="284"/>
          <w:tab w:val="left" w:pos="426"/>
          <w:tab w:val="left" w:pos="851"/>
          <w:tab w:val="left" w:pos="1134"/>
          <w:tab w:val="left" w:pos="1276"/>
          <w:tab w:val="left" w:pos="1458"/>
        </w:tabs>
        <w:spacing w:before="0" w:after="0" w:line="240" w:lineRule="auto"/>
        <w:ind w:firstLine="0"/>
        <w:rPr>
          <w:rFonts w:ascii="Arial" w:hAnsi="Arial" w:cs="Arial"/>
          <w:sz w:val="20"/>
          <w:szCs w:val="20"/>
        </w:rPr>
      </w:pPr>
      <w:bookmarkStart w:id="15" w:name="_Hlk483830679"/>
    </w:p>
    <w:p w14:paraId="32F844EE" w14:textId="77777777" w:rsidR="00EF4445" w:rsidRPr="00501995" w:rsidRDefault="00EF4445" w:rsidP="00EF4445">
      <w:pPr>
        <w:pStyle w:val="Bodytext21"/>
        <w:shd w:val="clear" w:color="auto" w:fill="auto"/>
        <w:tabs>
          <w:tab w:val="left" w:pos="284"/>
          <w:tab w:val="left" w:pos="426"/>
          <w:tab w:val="left" w:pos="851"/>
          <w:tab w:val="left" w:pos="1134"/>
          <w:tab w:val="left" w:pos="1276"/>
          <w:tab w:val="left" w:pos="1458"/>
        </w:tabs>
        <w:spacing w:before="0" w:after="0" w:line="240" w:lineRule="auto"/>
        <w:ind w:firstLine="0"/>
        <w:jc w:val="center"/>
        <w:rPr>
          <w:rFonts w:ascii="Arial" w:hAnsi="Arial" w:cs="Arial"/>
          <w:sz w:val="20"/>
          <w:szCs w:val="20"/>
        </w:rPr>
      </w:pPr>
      <w:r w:rsidRPr="00501995">
        <w:rPr>
          <w:rFonts w:ascii="Arial" w:hAnsi="Arial" w:cs="Arial"/>
          <w:i/>
          <w:sz w:val="20"/>
          <w:szCs w:val="20"/>
          <w:lang w:eastAsia="lt-LT"/>
        </w:rPr>
        <w:t xml:space="preserve">V.A. </w:t>
      </w:r>
      <w:r w:rsidRPr="00501995">
        <w:rPr>
          <w:rFonts w:ascii="Arial" w:hAnsi="Arial" w:cs="Arial"/>
          <w:i/>
          <w:iCs/>
          <w:sz w:val="20"/>
          <w:szCs w:val="20"/>
        </w:rPr>
        <w:t>Darbų atlikimas</w:t>
      </w:r>
    </w:p>
    <w:p w14:paraId="79793141" w14:textId="77777777" w:rsidR="00EF4445" w:rsidRPr="00501995" w:rsidRDefault="00EF4445" w:rsidP="00EF4445">
      <w:pPr>
        <w:pStyle w:val="Bodytext21"/>
        <w:shd w:val="clear" w:color="auto" w:fill="auto"/>
        <w:tabs>
          <w:tab w:val="left" w:pos="284"/>
          <w:tab w:val="left" w:pos="426"/>
          <w:tab w:val="left" w:pos="851"/>
          <w:tab w:val="left" w:pos="1134"/>
          <w:tab w:val="left" w:pos="1276"/>
          <w:tab w:val="left" w:pos="1458"/>
        </w:tabs>
        <w:spacing w:before="0" w:after="0" w:line="240" w:lineRule="auto"/>
        <w:ind w:firstLine="0"/>
        <w:rPr>
          <w:rFonts w:ascii="Arial" w:hAnsi="Arial" w:cs="Arial"/>
          <w:sz w:val="20"/>
          <w:szCs w:val="20"/>
        </w:rPr>
      </w:pPr>
    </w:p>
    <w:p w14:paraId="39637FCD"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bookmarkStart w:id="16" w:name="_Ref510690598"/>
      <w:r w:rsidRPr="398531B3">
        <w:rPr>
          <w:rFonts w:ascii="Arial" w:hAnsi="Arial" w:cs="Arial"/>
          <w:color w:val="000000" w:themeColor="text1"/>
          <w:sz w:val="20"/>
          <w:szCs w:val="20"/>
        </w:rPr>
        <w:t>Teikėjas įsipareigoja savo rizika bei sąskaita tinkamai ir kokybiškai atlikti Darbus pagal Užsakovo pateiktas technines specifikacijas, laikydamasis Sutarties nuostatų, Užsakovo nurodymų ir pateiktų dokumentų, taip pat galiojančių teisės aktų</w:t>
      </w:r>
      <w:bookmarkEnd w:id="16"/>
      <w:r w:rsidRPr="398531B3">
        <w:rPr>
          <w:rFonts w:ascii="Arial" w:hAnsi="Arial" w:cs="Arial"/>
          <w:color w:val="000000" w:themeColor="text1"/>
          <w:sz w:val="20"/>
          <w:szCs w:val="20"/>
        </w:rPr>
        <w:t xml:space="preserve">. Teikėjas taip pat įsipareigoja užtikrinti, kad </w:t>
      </w:r>
      <w:r w:rsidRPr="398531B3">
        <w:rPr>
          <w:rFonts w:ascii="Arial" w:hAnsi="Arial" w:cs="Arial"/>
          <w:sz w:val="20"/>
          <w:szCs w:val="20"/>
        </w:rPr>
        <w:t>visa Teikėjo rengiama dokumentacija, susijusi su Darbų atlikimu, būtų parengta nešališkai, laikantis priimtų ir visuotinai pripažintų standartų bei geros verslo praktikos.</w:t>
      </w:r>
    </w:p>
    <w:p w14:paraId="392AB89C" w14:textId="77777777"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398531B3">
        <w:rPr>
          <w:rFonts w:ascii="Arial" w:hAnsi="Arial" w:cs="Arial"/>
          <w:sz w:val="20"/>
          <w:szCs w:val="20"/>
        </w:rPr>
        <w:t>Vykdydamas Darbus Teikėjas privalo veikti sąžiningai ir protingai, kad tai labiausiai atitiktų Užsakovo interesus, laikydamasis nusistovėjusios praktikos ir atitinkamos profesijos standartų.</w:t>
      </w:r>
    </w:p>
    <w:p w14:paraId="36F90A0B" w14:textId="2D680CAB" w:rsidR="00EF4445" w:rsidRPr="0050199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398531B3">
        <w:rPr>
          <w:rFonts w:ascii="Arial" w:hAnsi="Arial" w:cs="Arial"/>
          <w:sz w:val="20"/>
          <w:szCs w:val="20"/>
        </w:rPr>
        <w:t xml:space="preserve">Teikėjas savarankiškai apsirūpina Darbams atlikti reikalingomis priemonėmis ir materialiniais ištekliais. </w:t>
      </w:r>
    </w:p>
    <w:p w14:paraId="0B032BE1" w14:textId="4332B4D8" w:rsidR="00EF4445" w:rsidRDefault="00EF4445" w:rsidP="00EF4445">
      <w:pPr>
        <w:pStyle w:val="Bodytext21"/>
        <w:numPr>
          <w:ilvl w:val="0"/>
          <w:numId w:val="1"/>
        </w:numPr>
        <w:shd w:val="clear" w:color="auto" w:fill="auto"/>
        <w:spacing w:before="0" w:after="0" w:line="240" w:lineRule="auto"/>
        <w:ind w:left="426" w:hanging="426"/>
        <w:rPr>
          <w:rFonts w:ascii="Arial" w:hAnsi="Arial" w:cs="Arial"/>
          <w:sz w:val="20"/>
          <w:szCs w:val="20"/>
        </w:rPr>
      </w:pPr>
      <w:r w:rsidRPr="398531B3">
        <w:rPr>
          <w:rFonts w:ascii="Arial" w:hAnsi="Arial" w:cs="Arial"/>
          <w:sz w:val="20"/>
          <w:szCs w:val="20"/>
        </w:rPr>
        <w:t xml:space="preserve">Užsakovas turi teisę tikrinti Darbų vykdymo eigą ir kokybę, nesikišdamas į Teikėjo </w:t>
      </w:r>
      <w:r w:rsidRPr="398531B3">
        <w:rPr>
          <w:rFonts w:ascii="Arial" w:hAnsi="Arial" w:cs="Arial"/>
          <w:sz w:val="20"/>
          <w:szCs w:val="20"/>
          <w:lang w:eastAsia="lt-LT"/>
        </w:rPr>
        <w:t>ūkinę komercinę veiklą.</w:t>
      </w:r>
    </w:p>
    <w:p w14:paraId="29728F9F" w14:textId="4A3CF9C7" w:rsidR="00905F15" w:rsidRPr="004C73B8" w:rsidRDefault="00905F15" w:rsidP="00905F15">
      <w:pPr>
        <w:pStyle w:val="Bodytext21"/>
        <w:numPr>
          <w:ilvl w:val="0"/>
          <w:numId w:val="1"/>
        </w:numPr>
        <w:shd w:val="clear" w:color="auto" w:fill="auto"/>
        <w:spacing w:before="0" w:after="0" w:line="240" w:lineRule="auto"/>
        <w:ind w:left="426" w:hanging="426"/>
        <w:rPr>
          <w:rFonts w:ascii="Arial" w:hAnsi="Arial" w:cs="Arial"/>
          <w:sz w:val="20"/>
          <w:szCs w:val="20"/>
        </w:rPr>
      </w:pPr>
      <w:r w:rsidRPr="004C73B8">
        <w:rPr>
          <w:rFonts w:ascii="Arial" w:hAnsi="Arial" w:cs="Arial"/>
          <w:sz w:val="20"/>
          <w:szCs w:val="20"/>
        </w:rPr>
        <w:t xml:space="preserve">Ne vėliau kaip iki kiekvieno einamojo mėnesio 1 dienos, Tiekėjas pateikia per mėnesį planuojamų atlikti Darbų detalią informaciją (išskaidant atliekamus Darbus </w:t>
      </w:r>
      <w:r w:rsidR="00D979E3" w:rsidRPr="004C73B8">
        <w:rPr>
          <w:rFonts w:ascii="Arial" w:hAnsi="Arial" w:cs="Arial"/>
          <w:sz w:val="20"/>
          <w:szCs w:val="20"/>
        </w:rPr>
        <w:t>valandomis</w:t>
      </w:r>
      <w:r w:rsidRPr="004C73B8">
        <w:rPr>
          <w:rFonts w:ascii="Arial" w:hAnsi="Arial" w:cs="Arial"/>
          <w:sz w:val="20"/>
          <w:szCs w:val="20"/>
        </w:rPr>
        <w:t>, pagal biudžete (</w:t>
      </w:r>
      <w:r w:rsidRPr="004C73B8">
        <w:rPr>
          <w:rFonts w:ascii="Arial" w:hAnsi="Arial" w:cs="Arial"/>
          <w:sz w:val="20"/>
          <w:szCs w:val="20"/>
          <w:highlight w:val="yellow"/>
        </w:rPr>
        <w:t>priedas Nr. 3</w:t>
      </w:r>
      <w:r w:rsidR="004C73B8">
        <w:rPr>
          <w:rFonts w:ascii="Arial" w:hAnsi="Arial" w:cs="Arial"/>
          <w:sz w:val="20"/>
          <w:szCs w:val="20"/>
        </w:rPr>
        <w:t>)</w:t>
      </w:r>
      <w:r w:rsidRPr="004C73B8">
        <w:rPr>
          <w:rFonts w:ascii="Arial" w:hAnsi="Arial" w:cs="Arial"/>
          <w:sz w:val="20"/>
          <w:szCs w:val="20"/>
        </w:rPr>
        <w:t xml:space="preserve"> nurodytas Darbų dalis, kurią Darbų kontrolės ir aktavimo tikslais turi patvirtinti Užsakovas.</w:t>
      </w:r>
    </w:p>
    <w:p w14:paraId="0B50A9A6" w14:textId="2AFC9D75" w:rsidR="00905F15" w:rsidRPr="00501995" w:rsidRDefault="00905F15" w:rsidP="008C0E3A">
      <w:pPr>
        <w:pStyle w:val="Bodytext21"/>
        <w:shd w:val="clear" w:color="auto" w:fill="auto"/>
        <w:spacing w:before="0" w:after="0" w:line="240" w:lineRule="auto"/>
        <w:ind w:firstLine="0"/>
        <w:rPr>
          <w:rFonts w:ascii="Arial" w:hAnsi="Arial" w:cs="Arial"/>
          <w:sz w:val="20"/>
          <w:szCs w:val="20"/>
        </w:rPr>
      </w:pPr>
    </w:p>
    <w:p w14:paraId="70CA893E" w14:textId="6DDAB499" w:rsidR="00EF4445" w:rsidRPr="00501995" w:rsidRDefault="00EF4445" w:rsidP="00EF4445">
      <w:pPr>
        <w:tabs>
          <w:tab w:val="left" w:pos="568"/>
          <w:tab w:val="left" w:pos="1418"/>
        </w:tabs>
        <w:suppressAutoHyphens/>
        <w:autoSpaceDE w:val="0"/>
        <w:autoSpaceDN w:val="0"/>
        <w:adjustRightInd w:val="0"/>
        <w:rPr>
          <w:rFonts w:ascii="Arial" w:hAnsi="Arial" w:cs="Arial"/>
          <w:color w:val="000000" w:themeColor="text1"/>
          <w:sz w:val="20"/>
        </w:rPr>
      </w:pPr>
    </w:p>
    <w:p w14:paraId="25000FF4" w14:textId="77777777" w:rsidR="00EF4445" w:rsidRPr="00501995" w:rsidRDefault="00EF4445" w:rsidP="00EF4445">
      <w:pPr>
        <w:tabs>
          <w:tab w:val="left" w:pos="568"/>
          <w:tab w:val="left" w:pos="1418"/>
        </w:tabs>
        <w:suppressAutoHyphens/>
        <w:autoSpaceDE w:val="0"/>
        <w:autoSpaceDN w:val="0"/>
        <w:adjustRightInd w:val="0"/>
        <w:jc w:val="center"/>
        <w:rPr>
          <w:rFonts w:ascii="Arial" w:hAnsi="Arial" w:cs="Arial"/>
          <w:color w:val="000000" w:themeColor="text1"/>
          <w:sz w:val="20"/>
        </w:rPr>
      </w:pPr>
      <w:r w:rsidRPr="00501995">
        <w:rPr>
          <w:rFonts w:ascii="Arial" w:hAnsi="Arial" w:cs="Arial"/>
          <w:i/>
          <w:sz w:val="20"/>
          <w:lang w:eastAsia="lt-LT"/>
        </w:rPr>
        <w:t>V.B. Darbų rezultatų perdavimas</w:t>
      </w:r>
    </w:p>
    <w:p w14:paraId="0E70C402" w14:textId="77777777" w:rsidR="00EF4445" w:rsidRPr="00501995" w:rsidRDefault="00EF4445" w:rsidP="00EF4445">
      <w:pPr>
        <w:pStyle w:val="ListParagraph"/>
        <w:tabs>
          <w:tab w:val="left" w:pos="568"/>
          <w:tab w:val="left" w:pos="1418"/>
        </w:tabs>
        <w:suppressAutoHyphens/>
        <w:autoSpaceDE w:val="0"/>
        <w:autoSpaceDN w:val="0"/>
        <w:adjustRightInd w:val="0"/>
        <w:ind w:left="360"/>
        <w:rPr>
          <w:rFonts w:ascii="Arial" w:hAnsi="Arial" w:cs="Arial"/>
          <w:color w:val="000000" w:themeColor="text1"/>
          <w:sz w:val="20"/>
        </w:rPr>
      </w:pPr>
    </w:p>
    <w:p w14:paraId="171C3554" w14:textId="201285E5" w:rsidR="00EF4445" w:rsidRPr="00501995" w:rsidRDefault="00EF4445" w:rsidP="00EF4445">
      <w:pPr>
        <w:pStyle w:val="Bodytext21"/>
        <w:numPr>
          <w:ilvl w:val="0"/>
          <w:numId w:val="1"/>
        </w:numPr>
        <w:shd w:val="clear" w:color="auto" w:fill="auto"/>
        <w:spacing w:before="0" w:after="0" w:line="240" w:lineRule="auto"/>
        <w:ind w:left="426" w:hanging="568"/>
        <w:rPr>
          <w:rFonts w:ascii="Arial" w:hAnsi="Arial" w:cs="Arial"/>
          <w:sz w:val="20"/>
          <w:szCs w:val="20"/>
        </w:rPr>
      </w:pPr>
      <w:r w:rsidRPr="398531B3">
        <w:rPr>
          <w:rFonts w:ascii="Arial" w:hAnsi="Arial" w:cs="Arial"/>
          <w:sz w:val="20"/>
          <w:szCs w:val="20"/>
          <w:lang w:eastAsia="lt-LT"/>
        </w:rPr>
        <w:t>Užsakovas įsipareigoja priimti iš Teikėjo</w:t>
      </w:r>
      <w:r w:rsidRPr="398531B3">
        <w:rPr>
          <w:rFonts w:ascii="Arial" w:hAnsi="Arial" w:cs="Arial"/>
          <w:sz w:val="20"/>
          <w:szCs w:val="20"/>
        </w:rPr>
        <w:t xml:space="preserve"> techninėje specifikacijoje</w:t>
      </w:r>
      <w:r w:rsidR="00FB0EB3">
        <w:rPr>
          <w:rFonts w:ascii="Arial" w:hAnsi="Arial" w:cs="Arial"/>
          <w:sz w:val="20"/>
          <w:szCs w:val="20"/>
        </w:rPr>
        <w:t xml:space="preserve"> bei kitoje VVS projektavimo dokumentaci</w:t>
      </w:r>
      <w:r w:rsidR="00513E4E">
        <w:rPr>
          <w:rFonts w:ascii="Arial" w:hAnsi="Arial" w:cs="Arial"/>
          <w:sz w:val="20"/>
          <w:szCs w:val="20"/>
        </w:rPr>
        <w:t>joje</w:t>
      </w:r>
      <w:r w:rsidRPr="398531B3">
        <w:rPr>
          <w:rFonts w:ascii="Arial" w:hAnsi="Arial" w:cs="Arial"/>
          <w:sz w:val="20"/>
          <w:szCs w:val="20"/>
        </w:rPr>
        <w:t xml:space="preserve"> nurodyt</w:t>
      </w:r>
      <w:r w:rsidR="00513E4E">
        <w:rPr>
          <w:rFonts w:ascii="Arial" w:hAnsi="Arial" w:cs="Arial"/>
          <w:sz w:val="20"/>
          <w:szCs w:val="20"/>
        </w:rPr>
        <w:t>u</w:t>
      </w:r>
      <w:r w:rsidRPr="398531B3">
        <w:rPr>
          <w:rFonts w:ascii="Arial" w:hAnsi="Arial" w:cs="Arial"/>
          <w:sz w:val="20"/>
          <w:szCs w:val="20"/>
        </w:rPr>
        <w:t>s kokybinius ir kiekybinius reikalavimus atitinkančius</w:t>
      </w:r>
      <w:r w:rsidRPr="398531B3">
        <w:rPr>
          <w:rFonts w:ascii="Arial" w:hAnsi="Arial" w:cs="Arial"/>
          <w:sz w:val="20"/>
          <w:szCs w:val="20"/>
          <w:lang w:eastAsia="lt-LT"/>
        </w:rPr>
        <w:t xml:space="preserve"> Darbus šioje Sutartyje nustatyta tvarka ir terminais.</w:t>
      </w:r>
    </w:p>
    <w:p w14:paraId="30369EA0" w14:textId="77777777" w:rsidR="00EF4445" w:rsidRPr="00501995" w:rsidRDefault="00EF4445" w:rsidP="00D83CDC">
      <w:pPr>
        <w:pStyle w:val="Bodytext21"/>
        <w:numPr>
          <w:ilvl w:val="0"/>
          <w:numId w:val="1"/>
        </w:numPr>
        <w:shd w:val="clear" w:color="auto" w:fill="auto"/>
        <w:spacing w:before="0" w:after="0" w:line="240" w:lineRule="auto"/>
        <w:ind w:left="426" w:hanging="568"/>
        <w:rPr>
          <w:rFonts w:ascii="Arial" w:hAnsi="Arial" w:cs="Arial"/>
          <w:sz w:val="20"/>
          <w:szCs w:val="20"/>
        </w:rPr>
      </w:pPr>
      <w:r w:rsidRPr="398531B3">
        <w:rPr>
          <w:rFonts w:ascii="Arial" w:hAnsi="Arial" w:cs="Arial"/>
          <w:sz w:val="20"/>
          <w:szCs w:val="20"/>
          <w:lang w:eastAsia="lt-LT"/>
        </w:rPr>
        <w:t>Prieš priimdamas atliktų Darbų rezultatus, Užsakovas turi teisę juos patikrinti.</w:t>
      </w:r>
    </w:p>
    <w:p w14:paraId="3A702210" w14:textId="692640CD" w:rsidR="00EF4445" w:rsidRPr="00EB7496" w:rsidRDefault="00EF4445" w:rsidP="0015039E">
      <w:pPr>
        <w:pStyle w:val="Bodytext21"/>
        <w:numPr>
          <w:ilvl w:val="0"/>
          <w:numId w:val="1"/>
        </w:numPr>
        <w:shd w:val="clear" w:color="auto" w:fill="auto"/>
        <w:spacing w:before="0" w:after="0" w:line="240" w:lineRule="auto"/>
        <w:ind w:left="426" w:hanging="568"/>
        <w:rPr>
          <w:rFonts w:ascii="Arial" w:hAnsi="Arial" w:cs="Arial"/>
          <w:sz w:val="20"/>
          <w:szCs w:val="20"/>
        </w:rPr>
      </w:pPr>
      <w:r w:rsidRPr="398531B3">
        <w:rPr>
          <w:rFonts w:ascii="Arial" w:hAnsi="Arial" w:cs="Arial"/>
          <w:sz w:val="20"/>
          <w:szCs w:val="20"/>
        </w:rPr>
        <w:t xml:space="preserve">Teikėjas įsipareigoja kartu su Darbais pateikti Užsakovui </w:t>
      </w:r>
      <w:r w:rsidR="0083597D" w:rsidRPr="398531B3">
        <w:rPr>
          <w:rFonts w:ascii="Arial" w:hAnsi="Arial" w:cs="Arial"/>
          <w:sz w:val="20"/>
          <w:szCs w:val="20"/>
        </w:rPr>
        <w:t xml:space="preserve">programinės įrangos </w:t>
      </w:r>
      <w:r w:rsidR="00A34504" w:rsidRPr="398531B3">
        <w:rPr>
          <w:rFonts w:ascii="Arial" w:hAnsi="Arial" w:cs="Arial"/>
          <w:sz w:val="20"/>
          <w:szCs w:val="20"/>
        </w:rPr>
        <w:t xml:space="preserve">gamintojo </w:t>
      </w:r>
      <w:r w:rsidRPr="398531B3">
        <w:rPr>
          <w:rFonts w:ascii="Arial" w:hAnsi="Arial" w:cs="Arial"/>
          <w:sz w:val="20"/>
          <w:szCs w:val="20"/>
        </w:rPr>
        <w:t>dokumentaciją</w:t>
      </w:r>
      <w:r w:rsidR="00395D12">
        <w:rPr>
          <w:rFonts w:ascii="Arial" w:hAnsi="Arial" w:cs="Arial"/>
          <w:sz w:val="20"/>
          <w:szCs w:val="20"/>
        </w:rPr>
        <w:t xml:space="preserve"> (lietuvių arba </w:t>
      </w:r>
      <w:r w:rsidR="00395D12" w:rsidRPr="00ED5567">
        <w:rPr>
          <w:rFonts w:ascii="Arial" w:hAnsi="Arial" w:cs="Arial"/>
          <w:color w:val="000000" w:themeColor="text1"/>
          <w:sz w:val="20"/>
          <w:szCs w:val="20"/>
        </w:rPr>
        <w:t>anglų kalba)</w:t>
      </w:r>
      <w:r w:rsidR="00EA28DE" w:rsidRPr="00ED5567">
        <w:rPr>
          <w:rFonts w:ascii="Arial" w:hAnsi="Arial" w:cs="Arial"/>
          <w:color w:val="000000" w:themeColor="text1"/>
          <w:sz w:val="20"/>
          <w:szCs w:val="20"/>
        </w:rPr>
        <w:t xml:space="preserve"> </w:t>
      </w:r>
      <w:r w:rsidR="00450FA9" w:rsidRPr="00ED5567">
        <w:rPr>
          <w:rFonts w:ascii="Arial" w:hAnsi="Arial" w:cs="Arial"/>
          <w:color w:val="000000" w:themeColor="text1"/>
          <w:sz w:val="20"/>
          <w:szCs w:val="20"/>
        </w:rPr>
        <w:t xml:space="preserve">ir </w:t>
      </w:r>
      <w:r w:rsidR="00A87EE3" w:rsidRPr="00ED5567">
        <w:rPr>
          <w:rFonts w:ascii="Arial" w:hAnsi="Arial" w:cs="Arial"/>
          <w:color w:val="000000" w:themeColor="text1"/>
          <w:sz w:val="20"/>
          <w:szCs w:val="20"/>
        </w:rPr>
        <w:t>parengtas video instrukcijas kiekvienai</w:t>
      </w:r>
      <w:r w:rsidR="00692C58" w:rsidRPr="00ED5567">
        <w:rPr>
          <w:rFonts w:ascii="Arial" w:hAnsi="Arial" w:cs="Arial"/>
          <w:color w:val="000000" w:themeColor="text1"/>
          <w:sz w:val="20"/>
          <w:szCs w:val="20"/>
        </w:rPr>
        <w:t xml:space="preserve"> </w:t>
      </w:r>
      <w:r w:rsidR="00F765CB" w:rsidRPr="00ED5567">
        <w:rPr>
          <w:rFonts w:ascii="Arial" w:hAnsi="Arial" w:cs="Arial"/>
          <w:color w:val="000000" w:themeColor="text1"/>
          <w:sz w:val="20"/>
          <w:szCs w:val="20"/>
        </w:rPr>
        <w:t>rolei</w:t>
      </w:r>
      <w:r w:rsidR="00A87EE3" w:rsidRPr="00ED5567">
        <w:rPr>
          <w:rFonts w:ascii="Arial" w:hAnsi="Arial" w:cs="Arial"/>
          <w:color w:val="000000" w:themeColor="text1"/>
          <w:sz w:val="20"/>
          <w:szCs w:val="20"/>
        </w:rPr>
        <w:t xml:space="preserve">. </w:t>
      </w:r>
    </w:p>
    <w:p w14:paraId="0E0EFE6B" w14:textId="3FEEE02D" w:rsidR="0068133B" w:rsidRPr="00F845F1" w:rsidRDefault="00EF4445" w:rsidP="00887D03">
      <w:pPr>
        <w:pStyle w:val="Bodytext21"/>
        <w:numPr>
          <w:ilvl w:val="0"/>
          <w:numId w:val="1"/>
        </w:numPr>
        <w:shd w:val="clear" w:color="auto" w:fill="auto"/>
        <w:spacing w:before="0" w:after="0" w:line="240" w:lineRule="auto"/>
        <w:ind w:left="426" w:hanging="568"/>
        <w:rPr>
          <w:rFonts w:ascii="Arial" w:hAnsi="Arial" w:cs="Arial"/>
          <w:sz w:val="20"/>
          <w:szCs w:val="20"/>
        </w:rPr>
      </w:pPr>
      <w:r w:rsidRPr="004E7478">
        <w:rPr>
          <w:rFonts w:ascii="Arial" w:hAnsi="Arial" w:cs="Arial"/>
          <w:sz w:val="20"/>
          <w:szCs w:val="20"/>
          <w:lang w:eastAsia="lt-LT"/>
        </w:rPr>
        <w:t>Atliktų Darbų</w:t>
      </w:r>
      <w:r w:rsidR="00D50F63">
        <w:rPr>
          <w:rFonts w:ascii="Arial" w:hAnsi="Arial" w:cs="Arial"/>
          <w:sz w:val="20"/>
          <w:szCs w:val="20"/>
          <w:lang w:eastAsia="lt-LT"/>
        </w:rPr>
        <w:t xml:space="preserve"> </w:t>
      </w:r>
      <w:r w:rsidR="00654D79">
        <w:rPr>
          <w:rFonts w:ascii="Arial" w:hAnsi="Arial" w:cs="Arial"/>
          <w:sz w:val="20"/>
          <w:szCs w:val="20"/>
          <w:lang w:eastAsia="lt-LT"/>
        </w:rPr>
        <w:t>ar</w:t>
      </w:r>
      <w:r w:rsidRPr="004E7478">
        <w:rPr>
          <w:rFonts w:ascii="Arial" w:hAnsi="Arial" w:cs="Arial"/>
          <w:sz w:val="20"/>
          <w:szCs w:val="20"/>
          <w:lang w:eastAsia="lt-LT"/>
        </w:rPr>
        <w:t xml:space="preserve"> rezultat</w:t>
      </w:r>
      <w:r w:rsidR="00F14625" w:rsidRPr="004E7478">
        <w:rPr>
          <w:rFonts w:ascii="Arial" w:hAnsi="Arial" w:cs="Arial"/>
          <w:sz w:val="20"/>
          <w:szCs w:val="20"/>
          <w:lang w:eastAsia="lt-LT"/>
        </w:rPr>
        <w:t>ų</w:t>
      </w:r>
      <w:r w:rsidR="004251F2" w:rsidRPr="004E7478">
        <w:rPr>
          <w:rFonts w:ascii="Arial" w:hAnsi="Arial" w:cs="Arial"/>
          <w:sz w:val="20"/>
          <w:szCs w:val="20"/>
          <w:lang w:eastAsia="lt-LT"/>
        </w:rPr>
        <w:t xml:space="preserve"> priėmimas ir perdavimas:</w:t>
      </w:r>
    </w:p>
    <w:p w14:paraId="5EF95711" w14:textId="04189A5C" w:rsidR="00F845F1" w:rsidRDefault="00F845F1" w:rsidP="00EA6D74">
      <w:pPr>
        <w:pStyle w:val="ListParagraph"/>
        <w:numPr>
          <w:ilvl w:val="1"/>
          <w:numId w:val="1"/>
        </w:numPr>
        <w:ind w:hanging="508"/>
        <w:rPr>
          <w:rFonts w:ascii="Arial" w:hAnsi="Arial" w:cs="Arial"/>
          <w:sz w:val="20"/>
          <w:lang w:eastAsia="lt-LT"/>
        </w:rPr>
      </w:pPr>
      <w:r w:rsidRPr="00887D03">
        <w:rPr>
          <w:rFonts w:ascii="Arial" w:hAnsi="Arial" w:cs="Arial"/>
          <w:sz w:val="20"/>
          <w:lang w:eastAsia="lt-LT"/>
        </w:rPr>
        <w:lastRenderedPageBreak/>
        <w:t xml:space="preserve">Atliktų Darbų </w:t>
      </w:r>
      <w:r w:rsidR="00F94CDC" w:rsidRPr="00887D03">
        <w:rPr>
          <w:rFonts w:ascii="Arial" w:hAnsi="Arial" w:cs="Arial"/>
          <w:sz w:val="20"/>
          <w:lang w:eastAsia="lt-LT"/>
        </w:rPr>
        <w:t xml:space="preserve">ar licencijų </w:t>
      </w:r>
      <w:r w:rsidRPr="00887D03">
        <w:rPr>
          <w:rFonts w:ascii="Arial" w:hAnsi="Arial" w:cs="Arial"/>
          <w:sz w:val="20"/>
          <w:lang w:eastAsia="lt-LT"/>
        </w:rPr>
        <w:t>perdavimas vykdomas mėnesiniais atliktų Darbų aktais – Teikėjas ne vėliau kaip paskutinės mėnesio dienos pateikia Užsakovui per einamąjį mėnesį atliktų Darbų aktą, į kurį įtraukiami tik pilnai atlikti Darbai ir/ar atitinkama jų dalis, kuri gali būti įvertinama ir laikoma užbaigta, pagal biudžete (priedas Nr. 3) nurodytas Darbų dalis (Darbai, kurie buvo tą mėnesį vykdomi, bet jų rezultatas negali būti Užsakovo įvertintas ir atitinkamai priimtas, nėra aktuojami į to mėnesio aktą ir gali būti aktuojami tik juos pilnai užbaigus).</w:t>
      </w:r>
    </w:p>
    <w:p w14:paraId="537DE31C" w14:textId="269AA9CF" w:rsidR="00F845F1" w:rsidRPr="00703728" w:rsidRDefault="00D22EC0" w:rsidP="00703728">
      <w:pPr>
        <w:pStyle w:val="Bodytext21"/>
        <w:numPr>
          <w:ilvl w:val="1"/>
          <w:numId w:val="1"/>
        </w:numPr>
        <w:shd w:val="clear" w:color="auto" w:fill="auto"/>
        <w:spacing w:before="0" w:after="0" w:line="240" w:lineRule="auto"/>
        <w:ind w:hanging="508"/>
        <w:rPr>
          <w:rFonts w:ascii="Arial" w:hAnsi="Arial" w:cs="Arial"/>
          <w:sz w:val="20"/>
          <w:szCs w:val="20"/>
        </w:rPr>
      </w:pPr>
      <w:r w:rsidRPr="004E7478">
        <w:rPr>
          <w:rFonts w:ascii="Arial" w:hAnsi="Arial" w:cs="Arial"/>
          <w:sz w:val="20"/>
          <w:szCs w:val="20"/>
          <w:lang w:eastAsia="lt-LT"/>
        </w:rPr>
        <w:t>Teikėjas atliktus darbus ir atitinkamas licencijas perduoda Užsakovui, o Užsakovas priima pasirašydami elektroniniu būdu atliktų Darbų priėmimo-perdavimo aktus, kuriais Užsakovas patvirtina priėmęs, o Teikėjas – perdavęs atliktų Darbų rezultatus ir atitinkamas licencijas. Aiškumo tikslais nurodoma, kad Darbų priėmimo-perdavimo akto pasirašymo procesą inicijuoja Teikėjas naudodamasis Gosign.lt ar kita dokumentų pasirašymo platforma. Šalys įsipareigoja pasirūpinti reikiamomis priemonėmis dokumentų pasirašymui per nurodytą platformą (t.y. turėti e-parašą ir pan.). Šalių pasirašomi Darbų priėmimo-perdavimo aktai apima tik tą dalį Darbų ar Licencijų, dėl kurių yra pasirašomi, o ne visus pagal Sutartį numatytus Darbus ar Licencijas</w:t>
      </w:r>
      <w:r w:rsidRPr="004E7478">
        <w:rPr>
          <w:rFonts w:ascii="Arial" w:hAnsi="Arial" w:cs="Arial"/>
          <w:sz w:val="20"/>
          <w:szCs w:val="20"/>
        </w:rPr>
        <w:t>;</w:t>
      </w:r>
    </w:p>
    <w:p w14:paraId="2AF1905F" w14:textId="184C8335" w:rsidR="00A6527A" w:rsidRPr="004E7478" w:rsidRDefault="00A6527A" w:rsidP="008D0A25">
      <w:pPr>
        <w:pStyle w:val="Bodytext21"/>
        <w:numPr>
          <w:ilvl w:val="1"/>
          <w:numId w:val="1"/>
        </w:numPr>
        <w:shd w:val="clear" w:color="auto" w:fill="auto"/>
        <w:spacing w:before="0" w:after="0" w:line="240" w:lineRule="auto"/>
        <w:ind w:hanging="508"/>
        <w:rPr>
          <w:rFonts w:ascii="Arial" w:hAnsi="Arial" w:cs="Arial"/>
          <w:sz w:val="20"/>
          <w:szCs w:val="20"/>
        </w:rPr>
      </w:pPr>
      <w:r w:rsidRPr="004E7478">
        <w:rPr>
          <w:rFonts w:ascii="Arial" w:hAnsi="Arial" w:cs="Arial"/>
          <w:sz w:val="20"/>
          <w:szCs w:val="20"/>
          <w:lang w:eastAsia="lt-LT"/>
        </w:rPr>
        <w:t>Užsakovas</w:t>
      </w:r>
      <w:r w:rsidR="005E7798">
        <w:rPr>
          <w:rFonts w:ascii="Arial" w:hAnsi="Arial" w:cs="Arial"/>
          <w:sz w:val="20"/>
          <w:szCs w:val="20"/>
          <w:lang w:eastAsia="lt-LT"/>
        </w:rPr>
        <w:t xml:space="preserve"> pasirinktinai</w:t>
      </w:r>
      <w:r w:rsidRPr="004E7478">
        <w:rPr>
          <w:rFonts w:ascii="Arial" w:hAnsi="Arial" w:cs="Arial"/>
          <w:sz w:val="20"/>
          <w:szCs w:val="20"/>
          <w:lang w:eastAsia="lt-LT"/>
        </w:rPr>
        <w:t xml:space="preserve"> atliktų Darbų priėmimo-perdavimo aktus per </w:t>
      </w:r>
      <w:r w:rsidR="002C5A61" w:rsidRPr="004E7478">
        <w:rPr>
          <w:rFonts w:ascii="Arial" w:hAnsi="Arial" w:cs="Arial"/>
          <w:sz w:val="20"/>
          <w:szCs w:val="20"/>
          <w:lang w:val="en-US" w:eastAsia="lt-LT"/>
        </w:rPr>
        <w:t>5</w:t>
      </w:r>
      <w:r w:rsidRPr="004E7478">
        <w:rPr>
          <w:rFonts w:ascii="Arial" w:hAnsi="Arial" w:cs="Arial"/>
          <w:sz w:val="20"/>
          <w:szCs w:val="20"/>
          <w:lang w:eastAsia="lt-LT"/>
        </w:rPr>
        <w:t xml:space="preserve"> (</w:t>
      </w:r>
      <w:r w:rsidR="002C5A61" w:rsidRPr="004E7478">
        <w:rPr>
          <w:rFonts w:ascii="Arial" w:hAnsi="Arial" w:cs="Arial"/>
          <w:sz w:val="20"/>
          <w:szCs w:val="20"/>
          <w:lang w:eastAsia="lt-LT"/>
        </w:rPr>
        <w:t>penkias</w:t>
      </w:r>
      <w:r w:rsidRPr="004E7478">
        <w:rPr>
          <w:rFonts w:ascii="Arial" w:hAnsi="Arial" w:cs="Arial"/>
          <w:sz w:val="20"/>
          <w:szCs w:val="20"/>
          <w:lang w:eastAsia="lt-LT"/>
        </w:rPr>
        <w:t xml:space="preserve">) </w:t>
      </w:r>
      <w:r w:rsidR="005B0D6D" w:rsidRPr="004E7478">
        <w:rPr>
          <w:rFonts w:ascii="Arial" w:hAnsi="Arial" w:cs="Arial"/>
          <w:sz w:val="20"/>
          <w:szCs w:val="20"/>
          <w:lang w:eastAsia="lt-LT"/>
        </w:rPr>
        <w:t>darbo</w:t>
      </w:r>
      <w:r w:rsidRPr="004E7478">
        <w:rPr>
          <w:rFonts w:ascii="Arial" w:hAnsi="Arial" w:cs="Arial"/>
          <w:sz w:val="20"/>
          <w:szCs w:val="20"/>
          <w:lang w:eastAsia="lt-LT"/>
        </w:rPr>
        <w:t xml:space="preserve"> dien</w:t>
      </w:r>
      <w:r w:rsidR="002C5A61" w:rsidRPr="004E7478">
        <w:rPr>
          <w:rFonts w:ascii="Arial" w:hAnsi="Arial" w:cs="Arial"/>
          <w:sz w:val="20"/>
          <w:szCs w:val="20"/>
          <w:lang w:eastAsia="lt-LT"/>
        </w:rPr>
        <w:t>as</w:t>
      </w:r>
      <w:r w:rsidRPr="004E7478">
        <w:rPr>
          <w:rFonts w:ascii="Arial" w:hAnsi="Arial" w:cs="Arial"/>
          <w:sz w:val="20"/>
          <w:szCs w:val="20"/>
          <w:lang w:eastAsia="lt-LT"/>
        </w:rPr>
        <w:t xml:space="preserve"> nuo Teikėjo kreipimosi:</w:t>
      </w:r>
    </w:p>
    <w:p w14:paraId="103C4B61" w14:textId="5D37A9B2" w:rsidR="00A6527A" w:rsidRPr="004E7478" w:rsidRDefault="00A6527A" w:rsidP="005E754F">
      <w:pPr>
        <w:pStyle w:val="Bodytext21"/>
        <w:numPr>
          <w:ilvl w:val="2"/>
          <w:numId w:val="1"/>
        </w:numPr>
        <w:shd w:val="clear" w:color="auto" w:fill="auto"/>
        <w:spacing w:before="0" w:after="0" w:line="240" w:lineRule="auto"/>
        <w:ind w:left="1134" w:hanging="567"/>
        <w:rPr>
          <w:rFonts w:ascii="Arial" w:hAnsi="Arial" w:cs="Arial"/>
          <w:sz w:val="20"/>
          <w:szCs w:val="20"/>
        </w:rPr>
      </w:pPr>
      <w:r w:rsidRPr="004E7478">
        <w:rPr>
          <w:rFonts w:ascii="Arial" w:hAnsi="Arial" w:cs="Arial"/>
          <w:sz w:val="20"/>
          <w:szCs w:val="20"/>
          <w:lang w:eastAsia="lt-LT"/>
        </w:rPr>
        <w:t>pasirašo be išlygų</w:t>
      </w:r>
      <w:r w:rsidR="00914C35">
        <w:rPr>
          <w:rFonts w:ascii="Arial" w:hAnsi="Arial" w:cs="Arial"/>
          <w:sz w:val="20"/>
          <w:szCs w:val="20"/>
          <w:lang w:eastAsia="lt-LT"/>
        </w:rPr>
        <w:t>;</w:t>
      </w:r>
    </w:p>
    <w:p w14:paraId="74248AEC" w14:textId="2C60A7D6" w:rsidR="00A6527A" w:rsidRPr="004E7478" w:rsidRDefault="009D72C5" w:rsidP="008D0A25">
      <w:pPr>
        <w:pStyle w:val="Bodytext21"/>
        <w:numPr>
          <w:ilvl w:val="2"/>
          <w:numId w:val="1"/>
        </w:numPr>
        <w:shd w:val="clear" w:color="auto" w:fill="auto"/>
        <w:spacing w:before="0" w:after="0" w:line="240" w:lineRule="auto"/>
        <w:ind w:left="1418" w:hanging="709"/>
        <w:rPr>
          <w:rFonts w:ascii="Arial" w:hAnsi="Arial" w:cs="Arial"/>
          <w:sz w:val="20"/>
          <w:szCs w:val="20"/>
        </w:rPr>
      </w:pPr>
      <w:r w:rsidRPr="004E7478">
        <w:rPr>
          <w:rFonts w:ascii="Arial" w:hAnsi="Arial" w:cs="Arial"/>
          <w:sz w:val="20"/>
          <w:szCs w:val="20"/>
          <w:lang w:eastAsia="lt-LT"/>
        </w:rPr>
        <w:t xml:space="preserve">arba </w:t>
      </w:r>
      <w:r w:rsidR="00A6527A" w:rsidRPr="004E7478">
        <w:rPr>
          <w:rFonts w:ascii="Arial" w:hAnsi="Arial" w:cs="Arial"/>
          <w:sz w:val="20"/>
          <w:szCs w:val="20"/>
          <w:lang w:eastAsia="lt-LT"/>
        </w:rPr>
        <w:t>pasirašo su tam tikromis išlygomis (t.y. ka</w:t>
      </w:r>
      <w:r w:rsidR="005B0D6D" w:rsidRPr="004E7478">
        <w:rPr>
          <w:rFonts w:ascii="Arial" w:hAnsi="Arial" w:cs="Arial"/>
          <w:sz w:val="20"/>
          <w:szCs w:val="20"/>
          <w:lang w:eastAsia="lt-LT"/>
        </w:rPr>
        <w:t>i</w:t>
      </w:r>
      <w:r w:rsidR="00A6527A" w:rsidRPr="004E7478">
        <w:rPr>
          <w:rFonts w:ascii="Arial" w:hAnsi="Arial" w:cs="Arial"/>
          <w:sz w:val="20"/>
          <w:szCs w:val="20"/>
          <w:lang w:eastAsia="lt-LT"/>
        </w:rPr>
        <w:t xml:space="preserve"> tam tikri nežymus pataisymai gali būti aiškiai atlikti per sutartus terminus</w:t>
      </w:r>
      <w:r w:rsidR="001D0AC4" w:rsidRPr="004E7478">
        <w:rPr>
          <w:rFonts w:ascii="Arial" w:hAnsi="Arial" w:cs="Arial"/>
          <w:sz w:val="20"/>
          <w:szCs w:val="20"/>
          <w:lang w:eastAsia="lt-LT"/>
        </w:rPr>
        <w:t xml:space="preserve">, o </w:t>
      </w:r>
      <w:r w:rsidR="003C280B" w:rsidRPr="004E7478">
        <w:rPr>
          <w:rFonts w:ascii="Arial" w:hAnsi="Arial" w:cs="Arial"/>
          <w:sz w:val="20"/>
          <w:szCs w:val="20"/>
          <w:lang w:eastAsia="lt-LT"/>
        </w:rPr>
        <w:t>nustatyti trūkumai</w:t>
      </w:r>
      <w:r w:rsidR="001D0AC4" w:rsidRPr="004E7478">
        <w:rPr>
          <w:rFonts w:ascii="Arial" w:hAnsi="Arial" w:cs="Arial"/>
          <w:sz w:val="20"/>
          <w:szCs w:val="20"/>
          <w:lang w:eastAsia="lt-LT"/>
        </w:rPr>
        <w:t xml:space="preserve"> netrukdo tolimesniam darbui</w:t>
      </w:r>
      <w:r w:rsidR="00A6527A" w:rsidRPr="004E7478">
        <w:rPr>
          <w:rFonts w:ascii="Arial" w:hAnsi="Arial" w:cs="Arial"/>
          <w:sz w:val="20"/>
          <w:szCs w:val="20"/>
          <w:lang w:eastAsia="lt-LT"/>
        </w:rPr>
        <w:t>);</w:t>
      </w:r>
    </w:p>
    <w:p w14:paraId="56444460" w14:textId="609F1807" w:rsidR="000A6DE2" w:rsidRPr="004E7478" w:rsidRDefault="00A6527A" w:rsidP="008D0A25">
      <w:pPr>
        <w:pStyle w:val="Bodytext21"/>
        <w:numPr>
          <w:ilvl w:val="2"/>
          <w:numId w:val="1"/>
        </w:numPr>
        <w:shd w:val="clear" w:color="auto" w:fill="auto"/>
        <w:spacing w:before="0" w:after="0" w:line="240" w:lineRule="auto"/>
        <w:ind w:left="1418" w:hanging="709"/>
        <w:rPr>
          <w:rFonts w:ascii="Arial" w:hAnsi="Arial" w:cs="Arial"/>
          <w:sz w:val="20"/>
          <w:szCs w:val="20"/>
        </w:rPr>
      </w:pPr>
      <w:r w:rsidRPr="004E7478">
        <w:rPr>
          <w:rFonts w:ascii="Arial" w:hAnsi="Arial" w:cs="Arial"/>
          <w:sz w:val="20"/>
          <w:szCs w:val="20"/>
          <w:lang w:eastAsia="lt-LT"/>
        </w:rPr>
        <w:t xml:space="preserve">arba pateikia </w:t>
      </w:r>
      <w:r w:rsidR="009D72C5" w:rsidRPr="004E7478">
        <w:rPr>
          <w:rFonts w:ascii="Arial" w:hAnsi="Arial" w:cs="Arial"/>
          <w:sz w:val="20"/>
          <w:szCs w:val="20"/>
          <w:lang w:eastAsia="lt-LT"/>
        </w:rPr>
        <w:t xml:space="preserve">raštu </w:t>
      </w:r>
      <w:r w:rsidRPr="004E7478">
        <w:rPr>
          <w:rFonts w:ascii="Arial" w:hAnsi="Arial" w:cs="Arial"/>
          <w:sz w:val="20"/>
          <w:szCs w:val="20"/>
          <w:lang w:eastAsia="lt-LT"/>
        </w:rPr>
        <w:t>atsisakymo pasirašyti atliktų Darbų priėmimo-perdavimo akt</w:t>
      </w:r>
      <w:r w:rsidR="009D72C5" w:rsidRPr="004E7478">
        <w:rPr>
          <w:rFonts w:ascii="Arial" w:hAnsi="Arial" w:cs="Arial"/>
          <w:sz w:val="20"/>
          <w:szCs w:val="20"/>
          <w:lang w:eastAsia="lt-LT"/>
        </w:rPr>
        <w:t>ą</w:t>
      </w:r>
      <w:r w:rsidRPr="004E7478">
        <w:rPr>
          <w:rFonts w:ascii="Arial" w:hAnsi="Arial" w:cs="Arial"/>
          <w:sz w:val="20"/>
          <w:szCs w:val="20"/>
          <w:lang w:eastAsia="lt-LT"/>
        </w:rPr>
        <w:t xml:space="preserve"> priežastis, ko </w:t>
      </w:r>
      <w:r w:rsidR="00914C35" w:rsidRPr="004E7478">
        <w:rPr>
          <w:rFonts w:ascii="Arial" w:hAnsi="Arial" w:cs="Arial"/>
          <w:sz w:val="20"/>
          <w:szCs w:val="20"/>
          <w:lang w:eastAsia="lt-LT"/>
        </w:rPr>
        <w:t>pasėkoje</w:t>
      </w:r>
      <w:r w:rsidRPr="004E7478">
        <w:rPr>
          <w:rFonts w:ascii="Arial" w:hAnsi="Arial" w:cs="Arial"/>
          <w:sz w:val="20"/>
          <w:szCs w:val="20"/>
          <w:lang w:eastAsia="lt-LT"/>
        </w:rPr>
        <w:t xml:space="preserve"> Šalys kartu sutaria protingus terminus neatitikimams ir trūkumams pašalinti, nepratęsiant Sutarties </w:t>
      </w:r>
      <w:r w:rsidRPr="00914C35">
        <w:rPr>
          <w:rFonts w:ascii="Arial" w:hAnsi="Arial" w:cs="Arial"/>
          <w:color w:val="000000" w:themeColor="text1"/>
          <w:sz w:val="20"/>
          <w:szCs w:val="20"/>
          <w:highlight w:val="yellow"/>
        </w:rPr>
        <w:fldChar w:fldCharType="begin"/>
      </w:r>
      <w:r w:rsidRPr="00914C35">
        <w:rPr>
          <w:rFonts w:ascii="Arial" w:hAnsi="Arial" w:cs="Arial"/>
          <w:sz w:val="20"/>
          <w:szCs w:val="20"/>
          <w:highlight w:val="yellow"/>
          <w:lang w:eastAsia="lt-LT"/>
        </w:rPr>
        <w:instrText xml:space="preserve"> REF _Ref64027389 \r \h </w:instrText>
      </w:r>
      <w:r w:rsidRPr="00914C35">
        <w:rPr>
          <w:rFonts w:ascii="Arial" w:hAnsi="Arial" w:cs="Arial"/>
          <w:color w:val="000000" w:themeColor="text1"/>
          <w:sz w:val="20"/>
          <w:szCs w:val="20"/>
          <w:highlight w:val="yellow"/>
        </w:rPr>
        <w:instrText xml:space="preserve"> \* MERGEFORMAT </w:instrText>
      </w:r>
      <w:r w:rsidRPr="00914C35">
        <w:rPr>
          <w:rFonts w:ascii="Arial" w:hAnsi="Arial" w:cs="Arial"/>
          <w:color w:val="000000" w:themeColor="text1"/>
          <w:sz w:val="20"/>
          <w:szCs w:val="20"/>
          <w:highlight w:val="yellow"/>
        </w:rPr>
      </w:r>
      <w:r w:rsidRPr="00914C35">
        <w:rPr>
          <w:rFonts w:ascii="Arial" w:hAnsi="Arial" w:cs="Arial"/>
          <w:color w:val="000000" w:themeColor="text1"/>
          <w:sz w:val="20"/>
          <w:szCs w:val="20"/>
          <w:highlight w:val="yellow"/>
        </w:rPr>
        <w:fldChar w:fldCharType="separate"/>
      </w:r>
      <w:r w:rsidRPr="00914C35">
        <w:rPr>
          <w:rFonts w:ascii="Arial" w:hAnsi="Arial" w:cs="Arial"/>
          <w:sz w:val="20"/>
          <w:szCs w:val="20"/>
          <w:highlight w:val="yellow"/>
          <w:lang w:eastAsia="lt-LT"/>
        </w:rPr>
        <w:t>IV</w:t>
      </w:r>
      <w:r w:rsidRPr="00914C35">
        <w:rPr>
          <w:rFonts w:ascii="Arial" w:hAnsi="Arial" w:cs="Arial"/>
          <w:color w:val="000000" w:themeColor="text1"/>
          <w:sz w:val="20"/>
          <w:szCs w:val="20"/>
          <w:highlight w:val="yellow"/>
        </w:rPr>
        <w:fldChar w:fldCharType="end"/>
      </w:r>
      <w:r w:rsidRPr="00914C35">
        <w:rPr>
          <w:rFonts w:ascii="Arial" w:hAnsi="Arial" w:cs="Arial"/>
          <w:color w:val="000000" w:themeColor="text1"/>
          <w:sz w:val="20"/>
          <w:szCs w:val="20"/>
          <w:highlight w:val="yellow"/>
        </w:rPr>
        <w:t xml:space="preserve"> skyriuje</w:t>
      </w:r>
      <w:r w:rsidRPr="00887D03">
        <w:rPr>
          <w:rFonts w:ascii="Arial" w:hAnsi="Arial" w:cs="Arial"/>
          <w:color w:val="000000" w:themeColor="text1"/>
          <w:sz w:val="20"/>
          <w:szCs w:val="20"/>
        </w:rPr>
        <w:t xml:space="preserve"> „Paslaugų teikimo terminai“</w:t>
      </w:r>
      <w:r w:rsidRPr="004E7478">
        <w:rPr>
          <w:rFonts w:ascii="Arial" w:hAnsi="Arial" w:cs="Arial"/>
          <w:sz w:val="20"/>
          <w:szCs w:val="20"/>
          <w:lang w:eastAsia="lt-LT"/>
        </w:rPr>
        <w:t xml:space="preserve"> nustatytų terminų</w:t>
      </w:r>
      <w:r w:rsidRPr="004E7478">
        <w:rPr>
          <w:rFonts w:ascii="Arial" w:hAnsi="Arial" w:cs="Arial"/>
          <w:sz w:val="20"/>
          <w:szCs w:val="20"/>
        </w:rPr>
        <w:t xml:space="preserve">. Ištaisęs trūkumus ir </w:t>
      </w:r>
      <w:r w:rsidRPr="004E7478">
        <w:rPr>
          <w:rFonts w:ascii="Arial" w:hAnsi="Arial" w:cs="Arial"/>
          <w:sz w:val="20"/>
          <w:szCs w:val="20"/>
          <w:lang w:eastAsia="lt-LT"/>
        </w:rPr>
        <w:t>neatitikimus</w:t>
      </w:r>
      <w:r w:rsidRPr="004E7478">
        <w:rPr>
          <w:rFonts w:ascii="Arial" w:hAnsi="Arial" w:cs="Arial"/>
          <w:sz w:val="20"/>
          <w:szCs w:val="20"/>
        </w:rPr>
        <w:t xml:space="preserve">, Teikėjas vėl įgyja teisę kreiptis į Užsakovą dėl </w:t>
      </w:r>
      <w:r w:rsidRPr="004E7478">
        <w:rPr>
          <w:rFonts w:ascii="Arial" w:hAnsi="Arial" w:cs="Arial"/>
          <w:sz w:val="20"/>
          <w:szCs w:val="20"/>
          <w:lang w:eastAsia="lt-LT"/>
        </w:rPr>
        <w:t xml:space="preserve">atliktų Darbų priėmimo-perdavimo aktų </w:t>
      </w:r>
      <w:r w:rsidRPr="004E7478">
        <w:rPr>
          <w:rFonts w:ascii="Arial" w:hAnsi="Arial" w:cs="Arial"/>
          <w:sz w:val="20"/>
          <w:szCs w:val="20"/>
        </w:rPr>
        <w:t>pasirašymo</w:t>
      </w:r>
      <w:r w:rsidR="00056638" w:rsidRPr="004E7478">
        <w:rPr>
          <w:rFonts w:ascii="Arial" w:hAnsi="Arial" w:cs="Arial"/>
          <w:sz w:val="20"/>
          <w:szCs w:val="20"/>
        </w:rPr>
        <w:t xml:space="preserve">. </w:t>
      </w:r>
      <w:r w:rsidR="007177BE" w:rsidRPr="004E7478">
        <w:rPr>
          <w:rFonts w:ascii="Arial" w:hAnsi="Arial" w:cs="Arial"/>
          <w:sz w:val="20"/>
          <w:szCs w:val="20"/>
          <w:lang w:eastAsia="lt-LT"/>
        </w:rPr>
        <w:t xml:space="preserve">Tokiu atveju pastabų arba patvirtinimo terminas skaičiuojamas iš naujo. </w:t>
      </w:r>
    </w:p>
    <w:p w14:paraId="23D4774D" w14:textId="0A987C15" w:rsidR="00EF4445" w:rsidRPr="00501995" w:rsidRDefault="007177BE" w:rsidP="00584734">
      <w:pPr>
        <w:pStyle w:val="Bodytext21"/>
        <w:numPr>
          <w:ilvl w:val="1"/>
          <w:numId w:val="1"/>
        </w:numPr>
        <w:shd w:val="clear" w:color="auto" w:fill="auto"/>
        <w:spacing w:before="0" w:after="0" w:line="240" w:lineRule="auto"/>
        <w:ind w:hanging="508"/>
        <w:rPr>
          <w:rFonts w:ascii="Arial" w:hAnsi="Arial" w:cs="Arial"/>
          <w:sz w:val="20"/>
          <w:szCs w:val="20"/>
        </w:rPr>
      </w:pPr>
      <w:r w:rsidRPr="398531B3">
        <w:rPr>
          <w:rFonts w:ascii="Arial" w:hAnsi="Arial" w:cs="Arial"/>
          <w:sz w:val="20"/>
          <w:szCs w:val="20"/>
          <w:lang w:eastAsia="lt-LT"/>
        </w:rPr>
        <w:t>Jei Užsakovas nepatvirtina arba nepateikia pastabų per 5 d.d.</w:t>
      </w:r>
      <w:r w:rsidR="009F22E5">
        <w:rPr>
          <w:rFonts w:ascii="Arial" w:hAnsi="Arial" w:cs="Arial"/>
          <w:sz w:val="20"/>
          <w:szCs w:val="20"/>
          <w:lang w:eastAsia="lt-LT"/>
        </w:rPr>
        <w:t xml:space="preserve"> </w:t>
      </w:r>
      <w:r w:rsidR="00790332">
        <w:rPr>
          <w:rFonts w:ascii="Arial" w:hAnsi="Arial" w:cs="Arial"/>
          <w:sz w:val="20"/>
          <w:szCs w:val="20"/>
          <w:lang w:eastAsia="lt-LT"/>
        </w:rPr>
        <w:t>arba nepaprašo papildomo laiko</w:t>
      </w:r>
      <w:r w:rsidR="00695275">
        <w:rPr>
          <w:rFonts w:ascii="Arial" w:hAnsi="Arial" w:cs="Arial"/>
          <w:sz w:val="20"/>
          <w:szCs w:val="20"/>
          <w:lang w:eastAsia="lt-LT"/>
        </w:rPr>
        <w:t xml:space="preserve"> atliktų darbų įvertinim</w:t>
      </w:r>
      <w:r w:rsidR="00A95D16">
        <w:rPr>
          <w:rFonts w:ascii="Arial" w:hAnsi="Arial" w:cs="Arial"/>
          <w:sz w:val="20"/>
          <w:szCs w:val="20"/>
          <w:lang w:eastAsia="lt-LT"/>
        </w:rPr>
        <w:t>ui</w:t>
      </w:r>
      <w:r w:rsidR="00790332">
        <w:rPr>
          <w:rFonts w:ascii="Arial" w:hAnsi="Arial" w:cs="Arial"/>
          <w:sz w:val="20"/>
          <w:szCs w:val="20"/>
          <w:lang w:eastAsia="lt-LT"/>
        </w:rPr>
        <w:t xml:space="preserve"> </w:t>
      </w:r>
      <w:r w:rsidR="00A95D16">
        <w:rPr>
          <w:rFonts w:ascii="Arial" w:hAnsi="Arial" w:cs="Arial"/>
          <w:sz w:val="20"/>
          <w:szCs w:val="20"/>
          <w:lang w:eastAsia="lt-LT"/>
        </w:rPr>
        <w:t>(iki</w:t>
      </w:r>
      <w:r w:rsidR="00695275">
        <w:rPr>
          <w:rFonts w:ascii="Arial" w:hAnsi="Arial" w:cs="Arial"/>
          <w:sz w:val="20"/>
          <w:szCs w:val="20"/>
          <w:lang w:eastAsia="lt-LT"/>
        </w:rPr>
        <w:t xml:space="preserve"> 3 d.d.</w:t>
      </w:r>
      <w:r w:rsidR="00A95D16">
        <w:rPr>
          <w:rFonts w:ascii="Arial" w:hAnsi="Arial" w:cs="Arial"/>
          <w:sz w:val="20"/>
          <w:szCs w:val="20"/>
          <w:lang w:eastAsia="lt-LT"/>
        </w:rPr>
        <w:t>)</w:t>
      </w:r>
      <w:r w:rsidRPr="398531B3">
        <w:rPr>
          <w:rFonts w:ascii="Arial" w:hAnsi="Arial" w:cs="Arial"/>
          <w:sz w:val="20"/>
          <w:szCs w:val="20"/>
          <w:lang w:eastAsia="lt-LT"/>
        </w:rPr>
        <w:t xml:space="preserve"> laikoma jog darbų perdavimo - priėmimo aktas yra patvirtintas.</w:t>
      </w:r>
      <w:r w:rsidR="0027239F" w:rsidRPr="00501995">
        <w:rPr>
          <w:rFonts w:ascii="Arial" w:hAnsi="Arial" w:cs="Arial"/>
          <w:sz w:val="20"/>
          <w:szCs w:val="20"/>
        </w:rPr>
        <w:t xml:space="preserve"> </w:t>
      </w:r>
    </w:p>
    <w:p w14:paraId="1E9871EE" w14:textId="77777777" w:rsidR="007E3E5F" w:rsidRDefault="00EF4445" w:rsidP="007E3E5F">
      <w:pPr>
        <w:pStyle w:val="Bodytext21"/>
        <w:numPr>
          <w:ilvl w:val="0"/>
          <w:numId w:val="1"/>
        </w:numPr>
        <w:shd w:val="clear" w:color="auto" w:fill="auto"/>
        <w:spacing w:before="0" w:after="0" w:line="240" w:lineRule="auto"/>
        <w:ind w:left="426" w:hanging="426"/>
        <w:rPr>
          <w:rFonts w:ascii="Arial" w:hAnsi="Arial" w:cs="Arial"/>
          <w:sz w:val="20"/>
          <w:szCs w:val="20"/>
        </w:rPr>
      </w:pPr>
      <w:r w:rsidRPr="00501995">
        <w:rPr>
          <w:rFonts w:ascii="Arial" w:hAnsi="Arial" w:cs="Arial"/>
          <w:sz w:val="20"/>
          <w:szCs w:val="20"/>
        </w:rPr>
        <w:t>Visų Teikėjo atliktų Darbų kokybė ir tinkamumas patvirtinamas tik pasirašius galutinį visų Teikėjo atliktų darbų priėmimo – perdavimo aktą, kurio pasirašymui taikomos šioje Sutartyje numatytos taisyklės ir kuris yra pasirašomas Teikėjui pilnai įvykdžius visus Sutartyje numatytus įsipareigojimus. Iki galutinio visų Teikėjo atliktų darbų priėmimo – perdavimo akto pasirašymo Užsakovas turi teis</w:t>
      </w:r>
      <w:r w:rsidR="00A6445D">
        <w:rPr>
          <w:rFonts w:ascii="Arial" w:hAnsi="Arial" w:cs="Arial"/>
          <w:sz w:val="20"/>
          <w:szCs w:val="20"/>
        </w:rPr>
        <w:t>ę</w:t>
      </w:r>
      <w:r w:rsidRPr="00501995">
        <w:rPr>
          <w:rFonts w:ascii="Arial" w:hAnsi="Arial" w:cs="Arial"/>
          <w:sz w:val="20"/>
          <w:szCs w:val="20"/>
        </w:rPr>
        <w:t xml:space="preserve"> reikšti pretenzijas Teikėjui dėl bet kurios Teikėjo atliktų Darbų dalies, net jei tokie Darbai Užsakovo ir būtų priimti.</w:t>
      </w:r>
    </w:p>
    <w:p w14:paraId="4F8F3756" w14:textId="77777777" w:rsidR="009E634F" w:rsidRPr="00A054C6" w:rsidRDefault="009E634F" w:rsidP="00A054C6">
      <w:pPr>
        <w:pStyle w:val="Bodytext21"/>
        <w:shd w:val="clear" w:color="auto" w:fill="auto"/>
        <w:spacing w:before="0" w:after="0" w:line="240" w:lineRule="auto"/>
        <w:ind w:firstLine="0"/>
        <w:rPr>
          <w:rFonts w:ascii="Arial" w:hAnsi="Arial" w:cs="Arial"/>
          <w:sz w:val="20"/>
          <w:szCs w:val="20"/>
        </w:rPr>
      </w:pPr>
    </w:p>
    <w:p w14:paraId="2470CD12" w14:textId="77777777" w:rsidR="00EF4445" w:rsidRPr="00501995" w:rsidRDefault="00EF4445" w:rsidP="00EF4445">
      <w:pPr>
        <w:pStyle w:val="Bodytext21"/>
        <w:shd w:val="clear" w:color="auto" w:fill="auto"/>
        <w:tabs>
          <w:tab w:val="left" w:pos="284"/>
          <w:tab w:val="left" w:pos="426"/>
          <w:tab w:val="left" w:pos="851"/>
          <w:tab w:val="left" w:pos="1134"/>
          <w:tab w:val="left" w:pos="1222"/>
          <w:tab w:val="left" w:pos="1276"/>
        </w:tabs>
        <w:spacing w:before="0" w:after="0" w:line="240" w:lineRule="auto"/>
        <w:ind w:firstLine="0"/>
        <w:jc w:val="center"/>
        <w:rPr>
          <w:rFonts w:ascii="Arial" w:hAnsi="Arial" w:cs="Arial"/>
          <w:sz w:val="20"/>
          <w:szCs w:val="20"/>
        </w:rPr>
      </w:pPr>
    </w:p>
    <w:p w14:paraId="1677FEF0" w14:textId="77777777" w:rsidR="00EF4445" w:rsidRPr="00501995" w:rsidRDefault="00EF4445" w:rsidP="0020694F">
      <w:pPr>
        <w:pStyle w:val="ListParagraph"/>
        <w:numPr>
          <w:ilvl w:val="0"/>
          <w:numId w:val="2"/>
        </w:numPr>
        <w:ind w:left="0" w:firstLine="709"/>
        <w:jc w:val="center"/>
        <w:rPr>
          <w:rFonts w:ascii="Arial" w:hAnsi="Arial" w:cs="Arial"/>
          <w:b/>
          <w:sz w:val="20"/>
        </w:rPr>
      </w:pPr>
      <w:bookmarkStart w:id="17" w:name="_Ref64454561"/>
      <w:r w:rsidRPr="00501995">
        <w:rPr>
          <w:rFonts w:ascii="Arial" w:hAnsi="Arial" w:cs="Arial"/>
          <w:b/>
          <w:sz w:val="20"/>
        </w:rPr>
        <w:t>ATSISKAITYMO TVARKA</w:t>
      </w:r>
      <w:bookmarkEnd w:id="17"/>
    </w:p>
    <w:p w14:paraId="147BF709" w14:textId="77777777" w:rsidR="00EF4445" w:rsidRPr="00255421" w:rsidRDefault="00EF4445" w:rsidP="0020694F">
      <w:pPr>
        <w:pStyle w:val="ListParagraph"/>
        <w:ind w:left="709"/>
        <w:rPr>
          <w:rFonts w:ascii="Arial" w:hAnsi="Arial" w:cs="Arial"/>
          <w:b/>
          <w:sz w:val="20"/>
        </w:rPr>
      </w:pPr>
    </w:p>
    <w:p w14:paraId="72C0D06F" w14:textId="2E072ECA" w:rsidR="00EF4445" w:rsidRPr="00501995" w:rsidRDefault="0020694F" w:rsidP="0020694F">
      <w:pPr>
        <w:pStyle w:val="Heading2"/>
        <w:jc w:val="center"/>
        <w:rPr>
          <w:rFonts w:ascii="Arial" w:hAnsi="Arial" w:cs="Arial"/>
          <w:b w:val="0"/>
          <w:bCs/>
          <w:i/>
          <w:iCs/>
          <w:sz w:val="20"/>
          <w:lang w:eastAsia="lt-LT"/>
        </w:rPr>
      </w:pPr>
      <w:r>
        <w:rPr>
          <w:rFonts w:ascii="Arial" w:hAnsi="Arial" w:cs="Arial"/>
          <w:b w:val="0"/>
          <w:bCs/>
          <w:i/>
          <w:iCs/>
          <w:sz w:val="20"/>
          <w:lang w:eastAsia="lt-LT"/>
        </w:rPr>
        <w:t xml:space="preserve">              </w:t>
      </w:r>
      <w:r w:rsidR="00EF4445" w:rsidRPr="00501995">
        <w:rPr>
          <w:rFonts w:ascii="Arial" w:hAnsi="Arial" w:cs="Arial"/>
          <w:b w:val="0"/>
          <w:bCs/>
          <w:i/>
          <w:iCs/>
          <w:sz w:val="20"/>
          <w:lang w:eastAsia="lt-LT"/>
        </w:rPr>
        <w:t>VI.A. Bendroji atsiskaitymo tvarka</w:t>
      </w:r>
    </w:p>
    <w:p w14:paraId="7E56B5D2" w14:textId="77777777" w:rsidR="0008708F" w:rsidRPr="00501995" w:rsidRDefault="0008708F" w:rsidP="00EF4445">
      <w:pPr>
        <w:tabs>
          <w:tab w:val="left" w:pos="1134"/>
        </w:tabs>
        <w:suppressAutoHyphens/>
        <w:jc w:val="center"/>
        <w:rPr>
          <w:rFonts w:ascii="Arial" w:hAnsi="Arial" w:cs="Arial"/>
          <w:sz w:val="20"/>
        </w:rPr>
      </w:pPr>
    </w:p>
    <w:p w14:paraId="416EE6CC" w14:textId="36A2B752" w:rsidR="0012344B" w:rsidRPr="0012344B" w:rsidRDefault="00555CAD" w:rsidP="0012344B">
      <w:pPr>
        <w:pStyle w:val="Bodytext21"/>
        <w:numPr>
          <w:ilvl w:val="0"/>
          <w:numId w:val="1"/>
        </w:numPr>
        <w:shd w:val="clear" w:color="auto" w:fill="auto"/>
        <w:spacing w:before="0" w:after="0" w:line="240" w:lineRule="auto"/>
        <w:ind w:left="426" w:hanging="426"/>
        <w:rPr>
          <w:rFonts w:ascii="Arial" w:hAnsi="Arial" w:cs="Arial"/>
          <w:sz w:val="20"/>
          <w:szCs w:val="20"/>
        </w:rPr>
      </w:pPr>
      <w:r w:rsidRPr="00215A77">
        <w:rPr>
          <w:rFonts w:ascii="Arial" w:hAnsi="Arial" w:cs="Arial"/>
          <w:sz w:val="20"/>
          <w:lang w:eastAsia="lt-LT"/>
        </w:rPr>
        <w:t>Patvirtintas Darbų perdavimo</w:t>
      </w:r>
      <w:r w:rsidR="00B93518">
        <w:rPr>
          <w:rFonts w:ascii="Arial" w:hAnsi="Arial" w:cs="Arial"/>
          <w:sz w:val="20"/>
          <w:lang w:eastAsia="lt-LT"/>
        </w:rPr>
        <w:t xml:space="preserve"> </w:t>
      </w:r>
      <w:r w:rsidRPr="00215A77">
        <w:rPr>
          <w:rFonts w:ascii="Arial" w:hAnsi="Arial" w:cs="Arial"/>
          <w:sz w:val="20"/>
          <w:lang w:eastAsia="lt-LT"/>
        </w:rPr>
        <w:t>- priėmimo aktas yra pagrindas sąskaitos faktūros išrašymui</w:t>
      </w:r>
      <w:r w:rsidR="00B93518">
        <w:rPr>
          <w:rFonts w:ascii="Segoe UI" w:hAnsi="Segoe UI" w:cs="Segoe UI"/>
          <w:sz w:val="20"/>
          <w:lang w:eastAsia="lt-LT"/>
        </w:rPr>
        <w:t xml:space="preserve">. </w:t>
      </w:r>
      <w:r w:rsidR="0012344B" w:rsidRPr="00943E73">
        <w:rPr>
          <w:rFonts w:ascii="Segoe UI" w:hAnsi="Segoe UI" w:cs="Segoe UI"/>
          <w:sz w:val="20"/>
          <w:lang w:eastAsia="lt-LT"/>
        </w:rPr>
        <w:t xml:space="preserve">Teikėjo teikiamų sąskaitų – faktūrų apmokėjimo terminas </w:t>
      </w:r>
      <w:r w:rsidR="00E41850">
        <w:rPr>
          <w:rFonts w:ascii="Segoe UI" w:hAnsi="Segoe UI" w:cs="Segoe UI"/>
          <w:sz w:val="20"/>
          <w:lang w:eastAsia="lt-LT"/>
        </w:rPr>
        <w:t>yra</w:t>
      </w:r>
      <w:r w:rsidR="0012344B" w:rsidRPr="00943E73">
        <w:rPr>
          <w:rFonts w:ascii="Segoe UI" w:hAnsi="Segoe UI" w:cs="Segoe UI"/>
          <w:sz w:val="20"/>
          <w:lang w:eastAsia="lt-LT"/>
        </w:rPr>
        <w:t xml:space="preserve"> </w:t>
      </w:r>
      <w:r w:rsidR="0012344B" w:rsidRPr="00943E73">
        <w:rPr>
          <w:rFonts w:ascii="Segoe UI" w:hAnsi="Segoe UI" w:cs="Segoe UI"/>
          <w:sz w:val="20"/>
          <w:lang w:val="en-US" w:eastAsia="lt-LT"/>
        </w:rPr>
        <w:t xml:space="preserve">14 </w:t>
      </w:r>
      <w:r w:rsidR="0012344B" w:rsidRPr="00943E73">
        <w:rPr>
          <w:rFonts w:ascii="Segoe UI" w:hAnsi="Segoe UI" w:cs="Segoe UI"/>
          <w:sz w:val="20"/>
          <w:lang w:eastAsia="lt-LT"/>
        </w:rPr>
        <w:t>kalendorinių dienų</w:t>
      </w:r>
      <w:r w:rsidR="00224DFD">
        <w:rPr>
          <w:rFonts w:ascii="Segoe UI" w:hAnsi="Segoe UI" w:cs="Segoe UI"/>
          <w:sz w:val="20"/>
          <w:lang w:eastAsia="lt-LT"/>
        </w:rPr>
        <w:t xml:space="preserve"> nuo sąskaitos pateikimo datos</w:t>
      </w:r>
      <w:r w:rsidR="0012344B" w:rsidRPr="00943E73">
        <w:rPr>
          <w:rFonts w:ascii="Segoe UI" w:hAnsi="Segoe UI" w:cs="Segoe UI"/>
          <w:sz w:val="20"/>
          <w:lang w:eastAsia="lt-LT"/>
        </w:rPr>
        <w:t>.</w:t>
      </w:r>
    </w:p>
    <w:p w14:paraId="7D12604D" w14:textId="168A9E3A" w:rsidR="00EF4445" w:rsidRPr="00501995" w:rsidRDefault="00EF4445" w:rsidP="398531B3">
      <w:pPr>
        <w:pStyle w:val="ListParagraph"/>
        <w:numPr>
          <w:ilvl w:val="0"/>
          <w:numId w:val="1"/>
        </w:numPr>
        <w:suppressAutoHyphens/>
        <w:ind w:left="426" w:hanging="426"/>
        <w:rPr>
          <w:rFonts w:ascii="Arial" w:hAnsi="Arial" w:cs="Arial"/>
          <w:sz w:val="20"/>
        </w:rPr>
      </w:pPr>
      <w:r w:rsidRPr="398531B3">
        <w:rPr>
          <w:rFonts w:ascii="Arial" w:hAnsi="Arial" w:cs="Arial"/>
          <w:sz w:val="20"/>
        </w:rPr>
        <w:t xml:space="preserve">Užsakovas įsipareigoja Sutartyje nustatytomis sąlygomis ir tvarka, pagal </w:t>
      </w:r>
      <w:r w:rsidR="00E37BEC">
        <w:rPr>
          <w:rFonts w:ascii="Arial" w:hAnsi="Arial" w:cs="Arial"/>
          <w:sz w:val="20"/>
        </w:rPr>
        <w:t xml:space="preserve">Tiekėjo </w:t>
      </w:r>
      <w:r w:rsidR="00A054C6" w:rsidRPr="398531B3">
        <w:rPr>
          <w:rFonts w:ascii="Arial" w:hAnsi="Arial" w:cs="Arial"/>
          <w:sz w:val="20"/>
        </w:rPr>
        <w:t>pateikt</w:t>
      </w:r>
      <w:r w:rsidR="00A054C6">
        <w:rPr>
          <w:rFonts w:ascii="Arial" w:hAnsi="Arial" w:cs="Arial"/>
          <w:sz w:val="20"/>
        </w:rPr>
        <w:t>as</w:t>
      </w:r>
      <w:r w:rsidR="00A054C6" w:rsidRPr="398531B3">
        <w:rPr>
          <w:rFonts w:ascii="Arial" w:hAnsi="Arial" w:cs="Arial"/>
          <w:sz w:val="20"/>
        </w:rPr>
        <w:t xml:space="preserve"> </w:t>
      </w:r>
      <w:r w:rsidR="00A054C6">
        <w:rPr>
          <w:rFonts w:ascii="Arial" w:hAnsi="Arial" w:cs="Arial"/>
          <w:sz w:val="20"/>
        </w:rPr>
        <w:t>sąskaitas faktūras</w:t>
      </w:r>
      <w:r w:rsidRPr="398531B3">
        <w:rPr>
          <w:rFonts w:ascii="Arial" w:hAnsi="Arial" w:cs="Arial"/>
          <w:sz w:val="20"/>
        </w:rPr>
        <w:t xml:space="preserve"> apmokėti už atliktus Darbus.</w:t>
      </w:r>
    </w:p>
    <w:p w14:paraId="10D15769" w14:textId="59AC5288" w:rsidR="00552E05" w:rsidRPr="00C8393C" w:rsidRDefault="00B22FBB" w:rsidP="00B22FBB">
      <w:pPr>
        <w:pStyle w:val="ListParagraph"/>
        <w:numPr>
          <w:ilvl w:val="0"/>
          <w:numId w:val="1"/>
        </w:numPr>
        <w:suppressAutoHyphens/>
        <w:ind w:left="426" w:hanging="426"/>
        <w:rPr>
          <w:rFonts w:ascii="Arial" w:hAnsi="Arial" w:cs="Arial"/>
          <w:sz w:val="20"/>
        </w:rPr>
      </w:pPr>
      <w:bookmarkStart w:id="18" w:name="_Ref73715785"/>
      <w:r w:rsidRPr="00985B49">
        <w:rPr>
          <w:rFonts w:ascii="Arial" w:hAnsi="Arial" w:cs="Arial"/>
          <w:sz w:val="20"/>
          <w:lang w:eastAsia="lt-LT"/>
        </w:rPr>
        <w:t xml:space="preserve">Užsakovas įsipareigoja už </w:t>
      </w:r>
      <w:r w:rsidR="001F0F91">
        <w:rPr>
          <w:rFonts w:ascii="Arial" w:hAnsi="Arial" w:cs="Arial"/>
          <w:sz w:val="20"/>
          <w:lang w:eastAsia="lt-LT"/>
        </w:rPr>
        <w:t xml:space="preserve">vartotojų </w:t>
      </w:r>
      <w:r w:rsidR="005E01E9">
        <w:rPr>
          <w:rFonts w:ascii="Arial" w:hAnsi="Arial" w:cs="Arial"/>
          <w:sz w:val="20"/>
          <w:lang w:eastAsia="lt-LT"/>
        </w:rPr>
        <w:t xml:space="preserve">licencijas </w:t>
      </w:r>
      <w:r w:rsidRPr="00985B49">
        <w:rPr>
          <w:rFonts w:ascii="Arial" w:hAnsi="Arial" w:cs="Arial"/>
          <w:sz w:val="20"/>
          <w:lang w:eastAsia="lt-LT"/>
        </w:rPr>
        <w:t xml:space="preserve">apmokėti avansiniais mokėjimais </w:t>
      </w:r>
      <w:r w:rsidR="00AF2660">
        <w:rPr>
          <w:rFonts w:ascii="Arial" w:hAnsi="Arial" w:cs="Arial"/>
          <w:sz w:val="20"/>
          <w:lang w:eastAsia="lt-LT"/>
        </w:rPr>
        <w:t xml:space="preserve">įsigydamas licencijų skaičių </w:t>
      </w:r>
      <w:r w:rsidRPr="00985B49">
        <w:rPr>
          <w:rFonts w:ascii="Arial" w:hAnsi="Arial" w:cs="Arial"/>
          <w:sz w:val="20"/>
          <w:lang w:eastAsia="lt-LT"/>
        </w:rPr>
        <w:t xml:space="preserve">pagal Šalių suderintą </w:t>
      </w:r>
      <w:r w:rsidR="005E01E9">
        <w:rPr>
          <w:rFonts w:ascii="Arial" w:hAnsi="Arial" w:cs="Arial"/>
          <w:sz w:val="20"/>
          <w:lang w:eastAsia="lt-LT"/>
        </w:rPr>
        <w:t xml:space="preserve">žemiau pateikiamą </w:t>
      </w:r>
      <w:r w:rsidRPr="00985B49">
        <w:rPr>
          <w:rFonts w:ascii="Arial" w:hAnsi="Arial" w:cs="Arial"/>
          <w:sz w:val="20"/>
          <w:lang w:eastAsia="lt-LT"/>
        </w:rPr>
        <w:t>mokėjimų grafiką</w:t>
      </w:r>
      <w:r w:rsidR="000B62BD" w:rsidRPr="007865AF">
        <w:rPr>
          <w:rFonts w:ascii="Arial" w:hAnsi="Arial" w:cs="Arial"/>
          <w:sz w:val="20"/>
          <w:lang w:eastAsia="lt-LT"/>
        </w:rPr>
        <w:t xml:space="preserve">, o Tiekėjas įsipareigoja perduoti </w:t>
      </w:r>
      <w:r w:rsidR="009B5E71" w:rsidRPr="007865AF">
        <w:rPr>
          <w:rFonts w:ascii="Arial" w:hAnsi="Arial" w:cs="Arial"/>
          <w:sz w:val="20"/>
          <w:lang w:eastAsia="lt-LT"/>
        </w:rPr>
        <w:t xml:space="preserve">įsigytas </w:t>
      </w:r>
      <w:r w:rsidR="00F061D3" w:rsidRPr="007865AF">
        <w:rPr>
          <w:rFonts w:ascii="Arial" w:hAnsi="Arial" w:cs="Arial"/>
          <w:sz w:val="20"/>
          <w:lang w:eastAsia="lt-LT"/>
        </w:rPr>
        <w:t>licencijas</w:t>
      </w:r>
      <w:r w:rsidR="00C0106E" w:rsidRPr="007865AF">
        <w:rPr>
          <w:rFonts w:ascii="Arial" w:hAnsi="Arial" w:cs="Arial"/>
          <w:sz w:val="20"/>
          <w:lang w:eastAsia="lt-LT"/>
        </w:rPr>
        <w:t xml:space="preserve"> ne vė</w:t>
      </w:r>
      <w:r w:rsidR="00031899" w:rsidRPr="007865AF">
        <w:rPr>
          <w:rFonts w:ascii="Arial" w:hAnsi="Arial" w:cs="Arial"/>
          <w:sz w:val="20"/>
          <w:lang w:eastAsia="lt-LT"/>
        </w:rPr>
        <w:t xml:space="preserve">liau kaip per 14 dienų </w:t>
      </w:r>
      <w:r w:rsidR="00927CDC" w:rsidRPr="007865AF">
        <w:rPr>
          <w:rFonts w:ascii="Arial" w:hAnsi="Arial" w:cs="Arial"/>
          <w:sz w:val="20"/>
          <w:lang w:eastAsia="lt-LT"/>
        </w:rPr>
        <w:t>nuo ap</w:t>
      </w:r>
      <w:r w:rsidR="00CB113A" w:rsidRPr="007865AF">
        <w:rPr>
          <w:rFonts w:ascii="Arial" w:hAnsi="Arial" w:cs="Arial"/>
          <w:sz w:val="20"/>
          <w:lang w:eastAsia="lt-LT"/>
        </w:rPr>
        <w:t>mokėjimo dienos</w:t>
      </w:r>
      <w:r w:rsidR="00BB4686" w:rsidRPr="007865AF">
        <w:rPr>
          <w:rFonts w:ascii="Arial" w:hAnsi="Arial" w:cs="Arial"/>
          <w:sz w:val="20"/>
          <w:lang w:eastAsia="lt-LT"/>
        </w:rPr>
        <w:t xml:space="preserve">, </w:t>
      </w:r>
      <w:r w:rsidR="000916FF" w:rsidRPr="007865AF">
        <w:rPr>
          <w:rFonts w:ascii="Arial" w:hAnsi="Arial" w:cs="Arial"/>
          <w:sz w:val="20"/>
          <w:lang w:eastAsia="lt-LT"/>
        </w:rPr>
        <w:t xml:space="preserve">išskyruos tuo atvejus, jei licencijų pateikimui reikia ilgesnio laiko tarpo dėl programinės įrangos gamintojo </w:t>
      </w:r>
      <w:r w:rsidR="0012757D" w:rsidRPr="007865AF">
        <w:rPr>
          <w:rFonts w:ascii="Arial" w:hAnsi="Arial" w:cs="Arial"/>
          <w:sz w:val="20"/>
          <w:lang w:eastAsia="lt-LT"/>
        </w:rPr>
        <w:t>licencijų pateikimo tvarkos specifikos ar terminų. Tokiu atveju Tiekėjas pateikia informaciją, patvirtinančią</w:t>
      </w:r>
      <w:r w:rsidR="00C7063B" w:rsidRPr="007865AF">
        <w:rPr>
          <w:rFonts w:ascii="Arial" w:hAnsi="Arial" w:cs="Arial"/>
          <w:sz w:val="20"/>
          <w:lang w:eastAsia="lt-LT"/>
        </w:rPr>
        <w:t xml:space="preserve"> licencijų užsakymo pateikimą</w:t>
      </w:r>
      <w:r w:rsidR="0012757D" w:rsidRPr="007865AF">
        <w:rPr>
          <w:rFonts w:ascii="Arial" w:hAnsi="Arial" w:cs="Arial"/>
          <w:sz w:val="20"/>
          <w:lang w:eastAsia="lt-LT"/>
        </w:rPr>
        <w:t xml:space="preserve"> programinės įrangos </w:t>
      </w:r>
      <w:r w:rsidR="0012757D" w:rsidRPr="00C8393C">
        <w:rPr>
          <w:rFonts w:ascii="Arial" w:hAnsi="Arial" w:cs="Arial"/>
          <w:sz w:val="20"/>
          <w:lang w:eastAsia="lt-LT"/>
        </w:rPr>
        <w:t>gamintojui</w:t>
      </w:r>
      <w:r w:rsidR="00552E05" w:rsidRPr="00C8393C">
        <w:rPr>
          <w:rFonts w:ascii="Arial" w:hAnsi="Arial" w:cs="Arial"/>
          <w:sz w:val="20"/>
          <w:lang w:eastAsia="lt-LT"/>
        </w:rPr>
        <w:t>:</w:t>
      </w:r>
      <w:bookmarkEnd w:id="18"/>
    </w:p>
    <w:tbl>
      <w:tblPr>
        <w:tblStyle w:val="TableGrid"/>
        <w:tblW w:w="8925" w:type="dxa"/>
        <w:tblInd w:w="426" w:type="dxa"/>
        <w:tblLayout w:type="fixed"/>
        <w:tblLook w:val="04A0" w:firstRow="1" w:lastRow="0" w:firstColumn="1" w:lastColumn="0" w:noHBand="0" w:noVBand="1"/>
      </w:tblPr>
      <w:tblGrid>
        <w:gridCol w:w="2546"/>
        <w:gridCol w:w="1134"/>
        <w:gridCol w:w="1276"/>
        <w:gridCol w:w="1276"/>
        <w:gridCol w:w="1417"/>
        <w:gridCol w:w="1276"/>
      </w:tblGrid>
      <w:tr w:rsidR="00324619" w14:paraId="3B3B2D2E" w14:textId="77777777" w:rsidTr="00264777">
        <w:tc>
          <w:tcPr>
            <w:tcW w:w="8925" w:type="dxa"/>
            <w:gridSpan w:val="6"/>
            <w:shd w:val="clear" w:color="auto" w:fill="F7CAAC" w:themeFill="accent2" w:themeFillTint="66"/>
          </w:tcPr>
          <w:p w14:paraId="17553767" w14:textId="77777777" w:rsidR="00324619" w:rsidRPr="004F6BB0" w:rsidRDefault="00324619" w:rsidP="00264777">
            <w:pPr>
              <w:pStyle w:val="ListParagraph"/>
              <w:suppressAutoHyphens/>
              <w:ind w:left="0"/>
              <w:rPr>
                <w:rFonts w:ascii="Arial" w:hAnsi="Arial" w:cs="Arial"/>
                <w:b/>
                <w:sz w:val="18"/>
                <w:szCs w:val="18"/>
              </w:rPr>
            </w:pPr>
            <w:r w:rsidRPr="009060BC">
              <w:rPr>
                <w:rFonts w:ascii="Arial" w:hAnsi="Arial" w:cs="Arial"/>
                <w:b/>
                <w:bCs/>
                <w:sz w:val="18"/>
                <w:szCs w:val="18"/>
              </w:rPr>
              <w:t>Terminas, iki žemiau nurodyto etapo pradžios</w:t>
            </w:r>
          </w:p>
        </w:tc>
      </w:tr>
      <w:tr w:rsidR="00324619" w14:paraId="64011881" w14:textId="77777777" w:rsidTr="00927CDC">
        <w:tc>
          <w:tcPr>
            <w:tcW w:w="2546" w:type="dxa"/>
          </w:tcPr>
          <w:p w14:paraId="6841117B" w14:textId="77777777" w:rsidR="00324619" w:rsidRPr="00E81E2C" w:rsidRDefault="00324619" w:rsidP="00264777">
            <w:pPr>
              <w:pStyle w:val="ListParagraph"/>
              <w:suppressAutoHyphens/>
              <w:ind w:left="0"/>
              <w:rPr>
                <w:rFonts w:ascii="Arial" w:hAnsi="Arial" w:cs="Arial"/>
                <w:sz w:val="18"/>
                <w:szCs w:val="18"/>
              </w:rPr>
            </w:pPr>
            <w:r w:rsidRPr="00E81E2C">
              <w:rPr>
                <w:rFonts w:ascii="Arial" w:hAnsi="Arial" w:cs="Arial"/>
                <w:sz w:val="18"/>
                <w:szCs w:val="18"/>
              </w:rPr>
              <w:t xml:space="preserve">Įsigyjamų licencijų skaičius </w:t>
            </w:r>
          </w:p>
        </w:tc>
        <w:tc>
          <w:tcPr>
            <w:tcW w:w="1134" w:type="dxa"/>
          </w:tcPr>
          <w:p w14:paraId="2348785F" w14:textId="77777777" w:rsidR="00324619" w:rsidRPr="009060BC" w:rsidRDefault="00324619" w:rsidP="00264777">
            <w:pPr>
              <w:pStyle w:val="ListParagraph"/>
              <w:suppressAutoHyphens/>
              <w:ind w:left="0"/>
              <w:rPr>
                <w:rFonts w:ascii="Arial" w:hAnsi="Arial" w:cs="Arial"/>
                <w:sz w:val="18"/>
                <w:szCs w:val="18"/>
              </w:rPr>
            </w:pPr>
            <w:r w:rsidRPr="009060BC">
              <w:rPr>
                <w:rFonts w:ascii="Arial" w:hAnsi="Arial" w:cs="Arial"/>
                <w:sz w:val="18"/>
                <w:szCs w:val="18"/>
              </w:rPr>
              <w:t>Pasirašius sutartį</w:t>
            </w:r>
          </w:p>
        </w:tc>
        <w:tc>
          <w:tcPr>
            <w:tcW w:w="1276" w:type="dxa"/>
          </w:tcPr>
          <w:p w14:paraId="2E3EA270" w14:textId="77777777" w:rsidR="00324619" w:rsidRPr="009F0E13" w:rsidRDefault="00324619" w:rsidP="00264777">
            <w:pPr>
              <w:pStyle w:val="ListParagraph"/>
              <w:suppressAutoHyphens/>
              <w:ind w:left="0"/>
              <w:rPr>
                <w:rFonts w:ascii="Arial" w:hAnsi="Arial" w:cs="Arial"/>
                <w:sz w:val="18"/>
                <w:szCs w:val="18"/>
              </w:rPr>
            </w:pPr>
            <w:r w:rsidRPr="009F0E13">
              <w:rPr>
                <w:rFonts w:ascii="Arial" w:hAnsi="Arial" w:cs="Arial"/>
                <w:sz w:val="18"/>
                <w:szCs w:val="18"/>
              </w:rPr>
              <w:t>Atlikus projektavimo etapą</w:t>
            </w:r>
          </w:p>
        </w:tc>
        <w:tc>
          <w:tcPr>
            <w:tcW w:w="1276" w:type="dxa"/>
          </w:tcPr>
          <w:p w14:paraId="33EA78EE" w14:textId="77777777" w:rsidR="00324619" w:rsidRPr="009F0E13" w:rsidRDefault="00324619" w:rsidP="00264777">
            <w:pPr>
              <w:pStyle w:val="ListParagraph"/>
              <w:suppressAutoHyphens/>
              <w:ind w:left="0"/>
              <w:rPr>
                <w:rFonts w:ascii="Arial" w:hAnsi="Arial" w:cs="Arial"/>
                <w:sz w:val="18"/>
                <w:szCs w:val="18"/>
              </w:rPr>
            </w:pPr>
            <w:r w:rsidRPr="009F0E13">
              <w:rPr>
                <w:rFonts w:ascii="Arial" w:hAnsi="Arial" w:cs="Arial"/>
                <w:sz w:val="18"/>
                <w:szCs w:val="18"/>
              </w:rPr>
              <w:t>Atlikus programavimo/vystymo etapą</w:t>
            </w:r>
          </w:p>
        </w:tc>
        <w:tc>
          <w:tcPr>
            <w:tcW w:w="1417" w:type="dxa"/>
          </w:tcPr>
          <w:p w14:paraId="452E1EEC" w14:textId="77777777" w:rsidR="00324619" w:rsidRPr="009F0E13" w:rsidRDefault="00324619" w:rsidP="00264777">
            <w:pPr>
              <w:pStyle w:val="ListParagraph"/>
              <w:suppressAutoHyphens/>
              <w:ind w:left="0"/>
              <w:rPr>
                <w:rFonts w:ascii="Arial" w:hAnsi="Arial" w:cs="Arial"/>
                <w:sz w:val="18"/>
                <w:szCs w:val="18"/>
              </w:rPr>
            </w:pPr>
            <w:r w:rsidRPr="009F0E13">
              <w:rPr>
                <w:rFonts w:ascii="Arial" w:hAnsi="Arial" w:cs="Arial"/>
                <w:sz w:val="18"/>
                <w:szCs w:val="18"/>
              </w:rPr>
              <w:t>Atlikus diegimo etapą prieš Bandomąją eksploataciją</w:t>
            </w:r>
          </w:p>
        </w:tc>
        <w:tc>
          <w:tcPr>
            <w:tcW w:w="1276" w:type="dxa"/>
          </w:tcPr>
          <w:p w14:paraId="1565231F" w14:textId="77777777" w:rsidR="00324619" w:rsidRPr="004F6BB0" w:rsidRDefault="00324619" w:rsidP="00264777">
            <w:pPr>
              <w:pStyle w:val="ListParagraph"/>
              <w:suppressAutoHyphens/>
              <w:ind w:left="0"/>
              <w:rPr>
                <w:rFonts w:ascii="Arial" w:hAnsi="Arial" w:cs="Arial"/>
                <w:sz w:val="18"/>
                <w:szCs w:val="18"/>
              </w:rPr>
            </w:pPr>
            <w:r w:rsidRPr="009F0E13">
              <w:rPr>
                <w:rFonts w:ascii="Arial" w:hAnsi="Arial" w:cs="Arial"/>
                <w:sz w:val="18"/>
                <w:szCs w:val="18"/>
              </w:rPr>
              <w:t>Atlikus Bandom</w:t>
            </w:r>
            <w:r>
              <w:rPr>
                <w:rFonts w:ascii="Arial" w:hAnsi="Arial" w:cs="Arial"/>
                <w:sz w:val="18"/>
                <w:szCs w:val="18"/>
              </w:rPr>
              <w:t>ą</w:t>
            </w:r>
            <w:r w:rsidRPr="009F0E13">
              <w:rPr>
                <w:rFonts w:ascii="Arial" w:hAnsi="Arial" w:cs="Arial"/>
                <w:sz w:val="18"/>
                <w:szCs w:val="18"/>
              </w:rPr>
              <w:t>ją eksploataciją prieš Go-Live</w:t>
            </w:r>
          </w:p>
        </w:tc>
      </w:tr>
      <w:tr w:rsidR="00324619" w14:paraId="451E8D02" w14:textId="77777777" w:rsidTr="00927CDC">
        <w:tc>
          <w:tcPr>
            <w:tcW w:w="2546" w:type="dxa"/>
          </w:tcPr>
          <w:p w14:paraId="1915E834" w14:textId="77777777" w:rsidR="00324619" w:rsidRPr="0021244E" w:rsidRDefault="00324619" w:rsidP="00264777">
            <w:pPr>
              <w:pStyle w:val="ListParagraph"/>
              <w:suppressAutoHyphens/>
              <w:ind w:left="0"/>
              <w:rPr>
                <w:rFonts w:ascii="Arial" w:hAnsi="Arial" w:cs="Arial"/>
                <w:sz w:val="18"/>
                <w:szCs w:val="18"/>
                <w:lang w:val="en-US"/>
              </w:rPr>
            </w:pPr>
            <w:r w:rsidRPr="009F0E13">
              <w:rPr>
                <w:rFonts w:ascii="Arial" w:hAnsi="Arial" w:cs="Arial"/>
                <w:sz w:val="18"/>
                <w:szCs w:val="18"/>
              </w:rPr>
              <w:t xml:space="preserve">Įsigyjamų licencijų </w:t>
            </w:r>
            <w:r w:rsidRPr="0021244E">
              <w:rPr>
                <w:rFonts w:ascii="Arial" w:hAnsi="Arial" w:cs="Arial"/>
                <w:sz w:val="18"/>
                <w:szCs w:val="18"/>
              </w:rPr>
              <w:t>dalis*,</w:t>
            </w:r>
            <w:r w:rsidRPr="0021244E">
              <w:rPr>
                <w:rFonts w:ascii="Arial" w:hAnsi="Arial" w:cs="Arial"/>
                <w:sz w:val="18"/>
                <w:szCs w:val="18"/>
                <w:lang w:val="en-US"/>
              </w:rPr>
              <w:t>%</w:t>
            </w:r>
          </w:p>
        </w:tc>
        <w:tc>
          <w:tcPr>
            <w:tcW w:w="1134" w:type="dxa"/>
          </w:tcPr>
          <w:p w14:paraId="7879D679" w14:textId="77777777" w:rsidR="00324619" w:rsidRPr="0021244E" w:rsidRDefault="00324619" w:rsidP="00264777">
            <w:pPr>
              <w:pStyle w:val="ListParagraph"/>
              <w:suppressAutoHyphens/>
              <w:ind w:left="0"/>
              <w:jc w:val="center"/>
              <w:rPr>
                <w:rFonts w:ascii="Arial" w:hAnsi="Arial" w:cs="Arial"/>
                <w:sz w:val="18"/>
                <w:szCs w:val="18"/>
                <w:lang w:val="en-US"/>
              </w:rPr>
            </w:pPr>
            <w:r w:rsidRPr="00985B49">
              <w:rPr>
                <w:rFonts w:ascii="Arial" w:hAnsi="Arial" w:cs="Arial"/>
                <w:sz w:val="18"/>
                <w:szCs w:val="18"/>
              </w:rPr>
              <w:t>10</w:t>
            </w:r>
            <w:r>
              <w:rPr>
                <w:rFonts w:ascii="Arial" w:hAnsi="Arial" w:cs="Arial"/>
                <w:sz w:val="18"/>
                <w:szCs w:val="18"/>
                <w:lang w:val="en-US"/>
              </w:rPr>
              <w:t>%</w:t>
            </w:r>
          </w:p>
        </w:tc>
        <w:tc>
          <w:tcPr>
            <w:tcW w:w="1276" w:type="dxa"/>
          </w:tcPr>
          <w:p w14:paraId="7525DA03" w14:textId="77777777" w:rsidR="00324619" w:rsidRPr="0021244E" w:rsidRDefault="00324619" w:rsidP="00264777">
            <w:pPr>
              <w:pStyle w:val="ListParagraph"/>
              <w:suppressAutoHyphens/>
              <w:ind w:left="0"/>
              <w:jc w:val="center"/>
              <w:rPr>
                <w:rFonts w:ascii="Arial" w:hAnsi="Arial" w:cs="Arial"/>
                <w:sz w:val="18"/>
                <w:szCs w:val="18"/>
              </w:rPr>
            </w:pPr>
            <w:r w:rsidRPr="0021244E">
              <w:rPr>
                <w:rFonts w:ascii="Arial" w:hAnsi="Arial" w:cs="Arial"/>
                <w:sz w:val="18"/>
                <w:szCs w:val="18"/>
              </w:rPr>
              <w:t>20</w:t>
            </w:r>
            <w:r>
              <w:rPr>
                <w:rFonts w:ascii="Arial" w:hAnsi="Arial" w:cs="Arial"/>
                <w:sz w:val="18"/>
                <w:szCs w:val="18"/>
              </w:rPr>
              <w:t>%</w:t>
            </w:r>
          </w:p>
        </w:tc>
        <w:tc>
          <w:tcPr>
            <w:tcW w:w="1276" w:type="dxa"/>
          </w:tcPr>
          <w:p w14:paraId="4829A13F" w14:textId="77777777" w:rsidR="00324619" w:rsidRPr="0021244E" w:rsidRDefault="00324619" w:rsidP="00264777">
            <w:pPr>
              <w:pStyle w:val="ListParagraph"/>
              <w:suppressAutoHyphens/>
              <w:ind w:left="0"/>
              <w:jc w:val="center"/>
              <w:rPr>
                <w:rFonts w:ascii="Arial" w:hAnsi="Arial" w:cs="Arial"/>
                <w:sz w:val="18"/>
                <w:szCs w:val="18"/>
              </w:rPr>
            </w:pPr>
            <w:r w:rsidRPr="0021244E">
              <w:rPr>
                <w:rFonts w:ascii="Arial" w:hAnsi="Arial" w:cs="Arial"/>
                <w:sz w:val="18"/>
                <w:szCs w:val="18"/>
              </w:rPr>
              <w:t>20</w:t>
            </w:r>
            <w:r>
              <w:rPr>
                <w:rFonts w:ascii="Arial" w:hAnsi="Arial" w:cs="Arial"/>
                <w:sz w:val="18"/>
                <w:szCs w:val="18"/>
              </w:rPr>
              <w:t>%</w:t>
            </w:r>
          </w:p>
        </w:tc>
        <w:tc>
          <w:tcPr>
            <w:tcW w:w="1417" w:type="dxa"/>
          </w:tcPr>
          <w:p w14:paraId="001BC6FB" w14:textId="77777777" w:rsidR="00324619" w:rsidRPr="0021244E" w:rsidRDefault="00324619" w:rsidP="00264777">
            <w:pPr>
              <w:pStyle w:val="ListParagraph"/>
              <w:suppressAutoHyphens/>
              <w:ind w:left="0"/>
              <w:jc w:val="center"/>
              <w:rPr>
                <w:rFonts w:ascii="Arial" w:hAnsi="Arial" w:cs="Arial"/>
                <w:sz w:val="18"/>
                <w:szCs w:val="18"/>
              </w:rPr>
            </w:pPr>
            <w:r w:rsidRPr="0021244E">
              <w:rPr>
                <w:rFonts w:ascii="Arial" w:hAnsi="Arial" w:cs="Arial"/>
                <w:sz w:val="18"/>
                <w:szCs w:val="18"/>
              </w:rPr>
              <w:t>20</w:t>
            </w:r>
            <w:r>
              <w:rPr>
                <w:rFonts w:ascii="Arial" w:hAnsi="Arial" w:cs="Arial"/>
                <w:sz w:val="18"/>
                <w:szCs w:val="18"/>
              </w:rPr>
              <w:t>%</w:t>
            </w:r>
          </w:p>
        </w:tc>
        <w:tc>
          <w:tcPr>
            <w:tcW w:w="1276" w:type="dxa"/>
          </w:tcPr>
          <w:p w14:paraId="44AD3D89" w14:textId="77777777" w:rsidR="00324619" w:rsidRPr="004F6BB0" w:rsidRDefault="00324619" w:rsidP="00264777">
            <w:pPr>
              <w:pStyle w:val="ListParagraph"/>
              <w:suppressAutoHyphens/>
              <w:ind w:left="0"/>
              <w:jc w:val="center"/>
              <w:rPr>
                <w:rFonts w:ascii="Arial" w:hAnsi="Arial" w:cs="Arial"/>
                <w:sz w:val="18"/>
                <w:szCs w:val="18"/>
              </w:rPr>
            </w:pPr>
            <w:r w:rsidRPr="0021244E">
              <w:rPr>
                <w:rFonts w:ascii="Arial" w:hAnsi="Arial" w:cs="Arial"/>
                <w:sz w:val="18"/>
                <w:szCs w:val="18"/>
              </w:rPr>
              <w:t>30</w:t>
            </w:r>
            <w:r>
              <w:rPr>
                <w:rFonts w:ascii="Arial" w:hAnsi="Arial" w:cs="Arial"/>
                <w:sz w:val="18"/>
                <w:szCs w:val="18"/>
              </w:rPr>
              <w:t>%</w:t>
            </w:r>
          </w:p>
        </w:tc>
      </w:tr>
      <w:tr w:rsidR="00324619" w14:paraId="687DB107" w14:textId="77777777" w:rsidTr="00526F07">
        <w:tc>
          <w:tcPr>
            <w:tcW w:w="8925" w:type="dxa"/>
            <w:gridSpan w:val="6"/>
            <w:tcBorders>
              <w:bottom w:val="single" w:sz="4" w:space="0" w:color="auto"/>
            </w:tcBorders>
          </w:tcPr>
          <w:p w14:paraId="40145E98" w14:textId="77777777" w:rsidR="00324619" w:rsidRPr="004F6BB0" w:rsidRDefault="00324619" w:rsidP="00264777">
            <w:pPr>
              <w:suppressAutoHyphens/>
              <w:rPr>
                <w:rFonts w:ascii="Arial" w:hAnsi="Arial" w:cs="Arial"/>
                <w:b/>
                <w:sz w:val="16"/>
                <w:szCs w:val="16"/>
              </w:rPr>
            </w:pPr>
            <w:r w:rsidRPr="0021244E">
              <w:rPr>
                <w:rFonts w:ascii="Arial" w:hAnsi="Arial" w:cs="Arial"/>
                <w:b/>
                <w:bCs/>
                <w:sz w:val="16"/>
                <w:szCs w:val="16"/>
              </w:rPr>
              <w:t>Pastabos:</w:t>
            </w:r>
            <w:r w:rsidRPr="0021244E">
              <w:rPr>
                <w:rFonts w:ascii="Arial" w:hAnsi="Arial" w:cs="Arial"/>
                <w:sz w:val="16"/>
                <w:szCs w:val="16"/>
              </w:rPr>
              <w:br/>
            </w:r>
            <w:r w:rsidRPr="00985B49">
              <w:rPr>
                <w:rFonts w:ascii="Arial" w:hAnsi="Arial" w:cs="Arial"/>
                <w:sz w:val="16"/>
                <w:szCs w:val="16"/>
                <w:lang w:val="en-US"/>
              </w:rPr>
              <w:t>*</w:t>
            </w:r>
            <w:r w:rsidRPr="0021244E">
              <w:rPr>
                <w:rFonts w:ascii="Arial" w:hAnsi="Arial" w:cs="Arial"/>
                <w:sz w:val="16"/>
                <w:szCs w:val="16"/>
              </w:rPr>
              <w:t>Įsigyjamų vartotojų licencijų</w:t>
            </w:r>
            <w:r w:rsidRPr="00A417A9">
              <w:rPr>
                <w:rFonts w:ascii="Arial" w:hAnsi="Arial" w:cs="Arial"/>
                <w:sz w:val="16"/>
                <w:szCs w:val="16"/>
              </w:rPr>
              <w:t xml:space="preserve"> dalis</w:t>
            </w:r>
            <w:r w:rsidRPr="00985B49">
              <w:rPr>
                <w:rFonts w:ascii="Arial" w:hAnsi="Arial" w:cs="Arial"/>
                <w:sz w:val="16"/>
                <w:szCs w:val="16"/>
              </w:rPr>
              <w:t xml:space="preserve"> skaičiuojama nuo viso projekto </w:t>
            </w:r>
            <w:r>
              <w:rPr>
                <w:rFonts w:ascii="Arial" w:hAnsi="Arial" w:cs="Arial"/>
                <w:sz w:val="16"/>
                <w:szCs w:val="16"/>
              </w:rPr>
              <w:t>licencijų skaičiaus</w:t>
            </w:r>
            <w:r w:rsidRPr="00985B49">
              <w:rPr>
                <w:rFonts w:ascii="Arial" w:hAnsi="Arial" w:cs="Arial"/>
                <w:sz w:val="16"/>
                <w:szCs w:val="16"/>
              </w:rPr>
              <w:t>.</w:t>
            </w:r>
          </w:p>
        </w:tc>
      </w:tr>
      <w:tr w:rsidR="00324619" w14:paraId="3C26A157" w14:textId="77777777" w:rsidTr="00526F07">
        <w:tc>
          <w:tcPr>
            <w:tcW w:w="8925" w:type="dxa"/>
            <w:gridSpan w:val="6"/>
            <w:tcBorders>
              <w:top w:val="single" w:sz="4" w:space="0" w:color="auto"/>
              <w:left w:val="nil"/>
              <w:bottom w:val="nil"/>
              <w:right w:val="nil"/>
            </w:tcBorders>
          </w:tcPr>
          <w:p w14:paraId="6F416E05" w14:textId="77777777" w:rsidR="00324619" w:rsidRPr="0021244E" w:rsidRDefault="00324619" w:rsidP="00264777">
            <w:pPr>
              <w:suppressAutoHyphens/>
              <w:rPr>
                <w:rFonts w:ascii="Arial" w:hAnsi="Arial" w:cs="Arial"/>
                <w:b/>
                <w:bCs/>
                <w:sz w:val="16"/>
                <w:szCs w:val="16"/>
              </w:rPr>
            </w:pPr>
          </w:p>
        </w:tc>
      </w:tr>
    </w:tbl>
    <w:p w14:paraId="3250E720" w14:textId="50EC9423" w:rsidR="00282FCF" w:rsidRPr="002147D8" w:rsidRDefault="00595E2E" w:rsidP="00B91BE5">
      <w:pPr>
        <w:pStyle w:val="ListParagraph"/>
        <w:numPr>
          <w:ilvl w:val="0"/>
          <w:numId w:val="1"/>
        </w:numPr>
        <w:suppressAutoHyphens/>
        <w:ind w:left="426" w:hanging="426"/>
        <w:rPr>
          <w:rFonts w:ascii="Arial" w:hAnsi="Arial" w:cs="Arial"/>
          <w:sz w:val="20"/>
        </w:rPr>
      </w:pPr>
      <w:r w:rsidRPr="002147D8">
        <w:rPr>
          <w:rFonts w:ascii="Arial" w:hAnsi="Arial" w:cs="Arial"/>
          <w:sz w:val="20"/>
          <w:lang w:eastAsia="lt-LT"/>
        </w:rPr>
        <w:t xml:space="preserve">Per 5 darbo dienas nuo </w:t>
      </w:r>
      <w:r w:rsidR="007C4856" w:rsidRPr="002147D8">
        <w:rPr>
          <w:rFonts w:ascii="Arial" w:hAnsi="Arial" w:cs="Arial"/>
          <w:sz w:val="20"/>
          <w:lang w:eastAsia="lt-LT"/>
        </w:rPr>
        <w:t>sutarties</w:t>
      </w:r>
      <w:r w:rsidRPr="002147D8">
        <w:rPr>
          <w:rFonts w:ascii="Arial" w:hAnsi="Arial" w:cs="Arial"/>
          <w:sz w:val="20"/>
          <w:lang w:eastAsia="lt-LT"/>
        </w:rPr>
        <w:t xml:space="preserve"> pasirašymo Užsakovas įsipareigoja </w:t>
      </w:r>
      <w:r w:rsidR="007C4856" w:rsidRPr="002147D8">
        <w:rPr>
          <w:rFonts w:ascii="Arial" w:hAnsi="Arial" w:cs="Arial"/>
          <w:sz w:val="20"/>
          <w:lang w:eastAsia="lt-LT"/>
        </w:rPr>
        <w:t>Tiekėjui sumokėti</w:t>
      </w:r>
      <w:r w:rsidR="009B1688" w:rsidRPr="002147D8">
        <w:rPr>
          <w:rFonts w:ascii="Arial" w:hAnsi="Arial" w:cs="Arial"/>
          <w:sz w:val="20"/>
          <w:lang w:eastAsia="lt-LT"/>
        </w:rPr>
        <w:t xml:space="preserve"> avansą</w:t>
      </w:r>
      <w:r w:rsidR="00601FEC" w:rsidRPr="002147D8">
        <w:rPr>
          <w:rFonts w:ascii="Arial" w:hAnsi="Arial" w:cs="Arial"/>
          <w:sz w:val="20"/>
          <w:lang w:eastAsia="lt-LT"/>
        </w:rPr>
        <w:t>, kurio dydis</w:t>
      </w:r>
      <w:r w:rsidR="00FC5AB2">
        <w:rPr>
          <w:rFonts w:ascii="Arial" w:hAnsi="Arial" w:cs="Arial"/>
          <w:sz w:val="20"/>
          <w:lang w:eastAsia="lt-LT"/>
        </w:rPr>
        <w:t xml:space="preserve"> </w:t>
      </w:r>
      <w:r w:rsidR="00866522">
        <w:rPr>
          <w:rFonts w:ascii="Arial" w:hAnsi="Arial" w:cs="Arial"/>
          <w:sz w:val="20"/>
          <w:lang w:eastAsia="lt-LT"/>
        </w:rPr>
        <w:t xml:space="preserve">iki </w:t>
      </w:r>
      <w:r w:rsidR="00ED16BB" w:rsidRPr="002147D8">
        <w:rPr>
          <w:rFonts w:ascii="Arial" w:hAnsi="Arial" w:cs="Arial"/>
          <w:sz w:val="20"/>
          <w:lang w:eastAsia="lt-LT"/>
        </w:rPr>
        <w:t>10</w:t>
      </w:r>
      <w:r w:rsidR="00843E60" w:rsidRPr="002147D8">
        <w:rPr>
          <w:rFonts w:ascii="Arial" w:hAnsi="Arial" w:cs="Arial"/>
          <w:sz w:val="20"/>
          <w:lang w:eastAsia="lt-LT"/>
        </w:rPr>
        <w:t xml:space="preserve">% </w:t>
      </w:r>
      <w:r w:rsidR="00601FEC" w:rsidRPr="002147D8">
        <w:rPr>
          <w:rFonts w:ascii="Arial" w:hAnsi="Arial" w:cs="Arial"/>
          <w:sz w:val="20"/>
          <w:lang w:eastAsia="lt-LT"/>
        </w:rPr>
        <w:t xml:space="preserve">nuo </w:t>
      </w:r>
      <w:r w:rsidR="00A324CE" w:rsidRPr="002147D8">
        <w:rPr>
          <w:rFonts w:ascii="Arial" w:hAnsi="Arial" w:cs="Arial"/>
          <w:sz w:val="20"/>
          <w:lang w:eastAsia="lt-LT"/>
        </w:rPr>
        <w:t xml:space="preserve">pagal šią sutartį vykdomo projekto </w:t>
      </w:r>
      <w:r w:rsidR="00EE37F9" w:rsidRPr="002147D8">
        <w:rPr>
          <w:rFonts w:ascii="Arial" w:hAnsi="Arial" w:cs="Arial"/>
          <w:sz w:val="20"/>
          <w:lang w:eastAsia="lt-LT"/>
        </w:rPr>
        <w:t xml:space="preserve">vertės. </w:t>
      </w:r>
      <w:r w:rsidR="00E81DC0" w:rsidRPr="002147D8">
        <w:rPr>
          <w:rFonts w:ascii="Arial" w:hAnsi="Arial" w:cs="Arial"/>
          <w:sz w:val="20"/>
          <w:lang w:eastAsia="lt-LT"/>
        </w:rPr>
        <w:t xml:space="preserve">Pagal tiekėjo pateiktas sąskaitas faktūras užsakovas atsiskaito užskaitydamas </w:t>
      </w:r>
      <w:r w:rsidR="00016E9F" w:rsidRPr="002147D8">
        <w:rPr>
          <w:rFonts w:ascii="Arial" w:hAnsi="Arial" w:cs="Arial"/>
          <w:sz w:val="20"/>
          <w:lang w:eastAsia="lt-LT"/>
        </w:rPr>
        <w:t>10</w:t>
      </w:r>
      <w:r w:rsidR="0082483E" w:rsidRPr="002147D8">
        <w:rPr>
          <w:rFonts w:ascii="Arial" w:hAnsi="Arial" w:cs="Arial"/>
          <w:sz w:val="20"/>
          <w:lang w:eastAsia="lt-LT"/>
        </w:rPr>
        <w:t>%</w:t>
      </w:r>
      <w:r w:rsidR="003C0CAE" w:rsidRPr="002147D8">
        <w:rPr>
          <w:rFonts w:ascii="Arial" w:hAnsi="Arial" w:cs="Arial"/>
          <w:sz w:val="20"/>
          <w:lang w:eastAsia="lt-LT"/>
        </w:rPr>
        <w:t xml:space="preserve"> </w:t>
      </w:r>
      <w:r w:rsidR="00233AE8" w:rsidRPr="002147D8">
        <w:rPr>
          <w:rFonts w:ascii="Arial" w:hAnsi="Arial" w:cs="Arial"/>
          <w:sz w:val="20"/>
          <w:lang w:eastAsia="lt-LT"/>
        </w:rPr>
        <w:t xml:space="preserve">avanso </w:t>
      </w:r>
      <w:r w:rsidR="003C0CAE" w:rsidRPr="002147D8">
        <w:rPr>
          <w:rFonts w:ascii="Arial" w:hAnsi="Arial" w:cs="Arial"/>
          <w:sz w:val="20"/>
          <w:lang w:eastAsia="lt-LT"/>
        </w:rPr>
        <w:t>nuo</w:t>
      </w:r>
      <w:r w:rsidR="006128BE" w:rsidRPr="002147D8">
        <w:rPr>
          <w:rFonts w:ascii="Arial" w:hAnsi="Arial" w:cs="Arial"/>
          <w:sz w:val="20"/>
          <w:lang w:eastAsia="lt-LT"/>
        </w:rPr>
        <w:t xml:space="preserve"> pateiktos s</w:t>
      </w:r>
      <w:r w:rsidR="00367841" w:rsidRPr="002147D8">
        <w:rPr>
          <w:rFonts w:ascii="Arial" w:hAnsi="Arial" w:cs="Arial"/>
          <w:sz w:val="20"/>
          <w:lang w:eastAsia="lt-LT"/>
        </w:rPr>
        <w:t xml:space="preserve">ąskaitos faktūros </w:t>
      </w:r>
      <w:r w:rsidR="00C856C0" w:rsidRPr="002147D8">
        <w:rPr>
          <w:rFonts w:ascii="Arial" w:hAnsi="Arial" w:cs="Arial"/>
          <w:sz w:val="20"/>
          <w:lang w:eastAsia="lt-LT"/>
        </w:rPr>
        <w:t>vertės</w:t>
      </w:r>
      <w:r w:rsidR="00233AE8" w:rsidRPr="002147D8">
        <w:rPr>
          <w:rFonts w:ascii="Arial" w:hAnsi="Arial" w:cs="Arial"/>
          <w:sz w:val="20"/>
          <w:lang w:eastAsia="lt-LT"/>
        </w:rPr>
        <w:t>, o likusią dalį apmoka pagal sutartyje numatytą tvarką.</w:t>
      </w:r>
    </w:p>
    <w:p w14:paraId="40F3C26E" w14:textId="432897B8" w:rsidR="00CE06E7" w:rsidRPr="00215A77" w:rsidRDefault="005E01E9" w:rsidP="00CE06E7">
      <w:pPr>
        <w:pStyle w:val="ListParagraph"/>
        <w:numPr>
          <w:ilvl w:val="0"/>
          <w:numId w:val="1"/>
        </w:numPr>
        <w:suppressAutoHyphens/>
        <w:ind w:left="426" w:hanging="426"/>
        <w:rPr>
          <w:rFonts w:ascii="Arial" w:hAnsi="Arial" w:cs="Arial"/>
          <w:sz w:val="20"/>
        </w:rPr>
      </w:pPr>
      <w:r w:rsidRPr="00215A77">
        <w:rPr>
          <w:rFonts w:ascii="Arial" w:hAnsi="Arial" w:cs="Arial"/>
          <w:sz w:val="20"/>
          <w:lang w:eastAsia="lt-LT"/>
        </w:rPr>
        <w:t>T</w:t>
      </w:r>
      <w:r w:rsidR="00B22FBB" w:rsidRPr="006264E2">
        <w:rPr>
          <w:rFonts w:ascii="Arial" w:hAnsi="Arial" w:cs="Arial"/>
          <w:sz w:val="20"/>
          <w:lang w:eastAsia="lt-LT"/>
        </w:rPr>
        <w:t>eikėjas įsipareigoja pateikti Užsakovui išankstinio mokėjimo sąskaitas, jei tai yra reikalinga Užsakovui.</w:t>
      </w:r>
    </w:p>
    <w:p w14:paraId="5786405E" w14:textId="464871FB" w:rsidR="00EF4445" w:rsidRDefault="00EF4445" w:rsidP="00210621">
      <w:pPr>
        <w:pStyle w:val="ListParagraph"/>
        <w:numPr>
          <w:ilvl w:val="0"/>
          <w:numId w:val="1"/>
        </w:numPr>
        <w:ind w:left="426" w:hanging="426"/>
        <w:rPr>
          <w:rFonts w:ascii="Arial" w:hAnsi="Arial" w:cs="Arial"/>
          <w:sz w:val="20"/>
          <w:lang w:eastAsia="lt-LT"/>
        </w:rPr>
      </w:pPr>
      <w:r w:rsidRPr="00B91BE5">
        <w:rPr>
          <w:rFonts w:ascii="Arial" w:hAnsi="Arial" w:cs="Arial"/>
          <w:sz w:val="20"/>
          <w:lang w:eastAsia="lt-LT"/>
        </w:rPr>
        <w:lastRenderedPageBreak/>
        <w:t xml:space="preserve">Jeigu Teikėjo pateikta PVM sąskaita faktūra neatitinka Sutartyje nurodytų reikalavimų arba joje yra klaidų, Užsakovas </w:t>
      </w:r>
      <w:r w:rsidR="00E33BFA" w:rsidRPr="00B91BE5">
        <w:rPr>
          <w:rFonts w:ascii="Arial" w:hAnsi="Arial" w:cs="Arial"/>
          <w:sz w:val="20"/>
          <w:lang w:eastAsia="lt-LT"/>
        </w:rPr>
        <w:t xml:space="preserve">ne vėliau kaip per </w:t>
      </w:r>
      <w:r w:rsidR="00E33BFA" w:rsidRPr="00526F07">
        <w:rPr>
          <w:rFonts w:ascii="Arial" w:hAnsi="Arial" w:cs="Arial"/>
          <w:sz w:val="20"/>
          <w:lang w:eastAsia="lt-LT"/>
        </w:rPr>
        <w:t xml:space="preserve">3 (tris) darbo dienas </w:t>
      </w:r>
      <w:r w:rsidR="008E0A6A" w:rsidRPr="00526F07">
        <w:rPr>
          <w:rFonts w:ascii="Arial" w:hAnsi="Arial" w:cs="Arial"/>
          <w:sz w:val="20"/>
          <w:lang w:eastAsia="lt-LT"/>
        </w:rPr>
        <w:t xml:space="preserve">informuoja Teikėją apie neatitikimus, </w:t>
      </w:r>
      <w:r w:rsidR="002F149C" w:rsidRPr="00526F07">
        <w:rPr>
          <w:rFonts w:ascii="Arial" w:hAnsi="Arial" w:cs="Arial"/>
          <w:sz w:val="20"/>
          <w:lang w:eastAsia="lt-LT"/>
        </w:rPr>
        <w:t xml:space="preserve">o Teikėjas savo ruožtu įsipareigoja pateikti pakoreguotą </w:t>
      </w:r>
      <w:r w:rsidRPr="00526F07">
        <w:rPr>
          <w:rFonts w:ascii="Arial" w:hAnsi="Arial" w:cs="Arial"/>
          <w:sz w:val="20"/>
          <w:lang w:eastAsia="lt-LT"/>
        </w:rPr>
        <w:t xml:space="preserve"> PVM sąskaitą faktūrą</w:t>
      </w:r>
      <w:r w:rsidR="0092606A">
        <w:rPr>
          <w:rFonts w:ascii="Arial" w:hAnsi="Arial" w:cs="Arial"/>
          <w:sz w:val="20"/>
          <w:lang w:eastAsia="lt-LT"/>
        </w:rPr>
        <w:t>.</w:t>
      </w:r>
    </w:p>
    <w:p w14:paraId="1E4B1870" w14:textId="10CF0CAF" w:rsidR="00C20FC2" w:rsidRPr="00215A77" w:rsidRDefault="00EF4445" w:rsidP="00103853">
      <w:pPr>
        <w:pStyle w:val="ListParagraph"/>
        <w:numPr>
          <w:ilvl w:val="0"/>
          <w:numId w:val="1"/>
        </w:numPr>
        <w:suppressAutoHyphens/>
        <w:ind w:left="426" w:hanging="426"/>
        <w:rPr>
          <w:rFonts w:ascii="Arial" w:hAnsi="Arial" w:cs="Arial"/>
          <w:sz w:val="20"/>
        </w:rPr>
      </w:pPr>
      <w:bookmarkStart w:id="19" w:name="_Ref73717513"/>
      <w:bookmarkStart w:id="20" w:name="_Hlk483837575"/>
      <w:bookmarkEnd w:id="15"/>
      <w:r w:rsidRPr="00215A77" w:rsidDel="00EF4445">
        <w:rPr>
          <w:rFonts w:ascii="Arial" w:hAnsi="Arial" w:cs="Arial"/>
          <w:sz w:val="20"/>
          <w:lang w:eastAsia="lt-LT"/>
        </w:rPr>
        <w:t>Tuo atveju, kai Užsakovas atsisako Sutartyje numatytų Darbų, Užsakovas sumoka Teikėjui tik už tinkamai ir laiku iki Sutarties nutraukimo dienos priimtus Darbus ir atliktų Darbų rezultatus.</w:t>
      </w:r>
      <w:bookmarkEnd w:id="19"/>
    </w:p>
    <w:p w14:paraId="339B62E0" w14:textId="4EF80925" w:rsidR="00EF4445" w:rsidRPr="00C14B2A" w:rsidDel="00B96269" w:rsidRDefault="00EF4445" w:rsidP="398531B3">
      <w:pPr>
        <w:pStyle w:val="ListParagraph"/>
        <w:numPr>
          <w:ilvl w:val="0"/>
          <w:numId w:val="1"/>
        </w:numPr>
        <w:suppressAutoHyphens/>
        <w:ind w:left="426" w:hanging="426"/>
        <w:rPr>
          <w:rFonts w:ascii="Arial" w:hAnsi="Arial" w:cs="Arial"/>
          <w:sz w:val="20"/>
        </w:rPr>
      </w:pPr>
      <w:r w:rsidRPr="00C14B2A" w:rsidDel="00EF4445">
        <w:rPr>
          <w:rFonts w:ascii="Arial" w:hAnsi="Arial" w:cs="Arial"/>
          <w:sz w:val="20"/>
        </w:rPr>
        <w:t>Pagal šią Sutartį priklausančias sumokėti pinigų sumas Užsakovas sumoka Teikėjui mokėjimo pavedimu. Teikėjui iš anksto neinformavus Užsakovo apie banko sąskaitos (rekvizitų) pasikeitimus, Teikėjas prisiima su tokiu nepranešimu susijusią ir iš to kylančią riziką.</w:t>
      </w:r>
    </w:p>
    <w:p w14:paraId="6B2CE8AA" w14:textId="2A684DD8" w:rsidR="00EF4445" w:rsidRPr="00C14B2A" w:rsidRDefault="00EF4445" w:rsidP="398531B3">
      <w:pPr>
        <w:pStyle w:val="ListParagraph"/>
        <w:numPr>
          <w:ilvl w:val="0"/>
          <w:numId w:val="1"/>
        </w:numPr>
        <w:suppressAutoHyphens/>
        <w:ind w:left="426" w:hanging="426"/>
        <w:rPr>
          <w:rFonts w:ascii="Arial" w:hAnsi="Arial" w:cs="Arial"/>
          <w:sz w:val="20"/>
        </w:rPr>
      </w:pPr>
      <w:r w:rsidRPr="00C14B2A" w:rsidDel="00EF4445">
        <w:rPr>
          <w:rFonts w:ascii="Arial" w:hAnsi="Arial" w:cs="Arial"/>
          <w:sz w:val="20"/>
        </w:rPr>
        <w:t>Užsakovas turi teisę be atskiro išankstinio Teikėjo įspėjimo sulaikyti ir (ar) išskaičiuoti iš Teikėjui pagal šią Sutartį mokamų sumų visas ir bet kokias nuostolių kompensavimo ir (ar) netesybų (delspinigių, baudų ir pan.) sumas, Teikėjo mokėtinas Užsakovui, t. y. Užsakovui vienašališkai įskaitant vienarūšį priešpriešinį reikalavimą dėl atitinkamos sumos. Apie atliktą įskaitymą Užsakovas raštu informuoja Teikėją</w:t>
      </w:r>
      <w:r w:rsidRPr="00C14B2A">
        <w:rPr>
          <w:rFonts w:ascii="Arial" w:hAnsi="Arial" w:cs="Arial"/>
          <w:sz w:val="20"/>
        </w:rPr>
        <w:t>.</w:t>
      </w:r>
    </w:p>
    <w:bookmarkEnd w:id="20"/>
    <w:p w14:paraId="1144A7CB" w14:textId="1B7C99E7" w:rsidR="00EF4445" w:rsidRPr="00501995" w:rsidRDefault="00EF4445" w:rsidP="00EF4445">
      <w:pPr>
        <w:tabs>
          <w:tab w:val="left" w:pos="1134"/>
        </w:tabs>
        <w:suppressAutoHyphens/>
        <w:rPr>
          <w:rFonts w:ascii="Arial" w:hAnsi="Arial" w:cs="Arial"/>
          <w:sz w:val="20"/>
        </w:rPr>
      </w:pPr>
    </w:p>
    <w:p w14:paraId="478197D2" w14:textId="77777777" w:rsidR="00845F6D" w:rsidRPr="00501995" w:rsidRDefault="00845F6D" w:rsidP="00EF4445">
      <w:pPr>
        <w:tabs>
          <w:tab w:val="left" w:pos="1134"/>
        </w:tabs>
        <w:suppressAutoHyphens/>
        <w:rPr>
          <w:rFonts w:ascii="Arial" w:hAnsi="Arial" w:cs="Arial"/>
          <w:sz w:val="20"/>
        </w:rPr>
      </w:pPr>
    </w:p>
    <w:p w14:paraId="11E5D04B" w14:textId="77777777" w:rsidR="00EF4445" w:rsidRPr="00501995" w:rsidRDefault="00EF4445" w:rsidP="0054437A">
      <w:pPr>
        <w:pStyle w:val="ListParagraph"/>
        <w:keepNext/>
        <w:keepLines/>
        <w:numPr>
          <w:ilvl w:val="0"/>
          <w:numId w:val="2"/>
        </w:numPr>
        <w:ind w:left="0" w:firstLine="709"/>
        <w:jc w:val="center"/>
        <w:rPr>
          <w:rFonts w:ascii="Arial" w:hAnsi="Arial" w:cs="Arial"/>
          <w:b/>
          <w:sz w:val="20"/>
        </w:rPr>
      </w:pPr>
      <w:r w:rsidRPr="00501995">
        <w:rPr>
          <w:rFonts w:ascii="Arial" w:hAnsi="Arial" w:cs="Arial"/>
          <w:b/>
          <w:sz w:val="20"/>
        </w:rPr>
        <w:t>ŠALIŲ TEISĖS IR PAREIGOS</w:t>
      </w:r>
    </w:p>
    <w:p w14:paraId="387493E7" w14:textId="77777777" w:rsidR="00EF4445" w:rsidRPr="00501995" w:rsidRDefault="00EF4445" w:rsidP="00EF4445">
      <w:pPr>
        <w:pStyle w:val="ListParagraph"/>
        <w:keepNext/>
        <w:keepLines/>
        <w:ind w:left="0" w:firstLine="709"/>
        <w:rPr>
          <w:rFonts w:ascii="Arial" w:hAnsi="Arial" w:cs="Arial"/>
          <w:sz w:val="20"/>
        </w:rPr>
      </w:pPr>
    </w:p>
    <w:p w14:paraId="6B5AE9C5" w14:textId="77777777" w:rsidR="00EF4445" w:rsidRPr="00501995" w:rsidRDefault="00EF4445" w:rsidP="398531B3">
      <w:pPr>
        <w:pStyle w:val="ListParagraph"/>
        <w:keepNext/>
        <w:keepLines/>
        <w:numPr>
          <w:ilvl w:val="0"/>
          <w:numId w:val="1"/>
        </w:numPr>
        <w:suppressAutoHyphens/>
        <w:ind w:left="426" w:hanging="426"/>
        <w:rPr>
          <w:rFonts w:ascii="Arial" w:hAnsi="Arial" w:cs="Arial"/>
          <w:sz w:val="20"/>
        </w:rPr>
      </w:pPr>
      <w:r w:rsidRPr="398531B3">
        <w:rPr>
          <w:rFonts w:ascii="Arial" w:hAnsi="Arial" w:cs="Arial"/>
          <w:sz w:val="20"/>
        </w:rPr>
        <w:t>Užsakovas įsipareigoja:</w:t>
      </w:r>
    </w:p>
    <w:p w14:paraId="19C71724" w14:textId="7A07C712" w:rsidR="00EF4445" w:rsidRPr="00501995" w:rsidRDefault="00EF4445" w:rsidP="00EF4445">
      <w:pPr>
        <w:pStyle w:val="ListParagraph"/>
        <w:keepNext/>
        <w:keepLines/>
        <w:numPr>
          <w:ilvl w:val="1"/>
          <w:numId w:val="1"/>
        </w:numPr>
        <w:suppressAutoHyphens/>
        <w:ind w:left="993" w:hanging="567"/>
        <w:rPr>
          <w:rFonts w:ascii="Arial" w:hAnsi="Arial" w:cs="Arial"/>
          <w:sz w:val="20"/>
        </w:rPr>
      </w:pPr>
      <w:bookmarkStart w:id="21" w:name="_Hlk483837668"/>
      <w:r w:rsidRPr="00501995">
        <w:rPr>
          <w:rFonts w:ascii="Arial" w:hAnsi="Arial" w:cs="Arial"/>
          <w:sz w:val="20"/>
        </w:rPr>
        <w:t>suteikti Teikėjui visą jo nurodytą ir turimą informaciją ir (arba) dokumentus, kurie reikalingi Sutarčiai vykdyti. Sutarties vykdymo laikotarpio pabaigoje visi dokumentai grąžinami Užsakovui;</w:t>
      </w:r>
      <w:bookmarkEnd w:id="21"/>
    </w:p>
    <w:p w14:paraId="05CF7B33" w14:textId="77777777" w:rsidR="00EF4445" w:rsidRPr="00501995" w:rsidRDefault="00EF4445" w:rsidP="00EF4445">
      <w:pPr>
        <w:pStyle w:val="ListParagraph"/>
        <w:keepNext/>
        <w:keepLines/>
        <w:numPr>
          <w:ilvl w:val="1"/>
          <w:numId w:val="1"/>
        </w:numPr>
        <w:suppressAutoHyphens/>
        <w:ind w:left="993" w:hanging="567"/>
        <w:rPr>
          <w:rFonts w:ascii="Arial" w:hAnsi="Arial" w:cs="Arial"/>
          <w:sz w:val="20"/>
        </w:rPr>
      </w:pPr>
      <w:r w:rsidRPr="00501995">
        <w:rPr>
          <w:rFonts w:ascii="Arial" w:hAnsi="Arial" w:cs="Arial"/>
          <w:sz w:val="20"/>
        </w:rPr>
        <w:t>nedelsdamas pašalinti aplinkybes, kliudančias Teikėjui vykdyti Sutartį, jei šios aplinkybės priklauso nuo Užsakovo valios.</w:t>
      </w:r>
    </w:p>
    <w:p w14:paraId="0305976B" w14:textId="086E0A33" w:rsidR="00EF4445" w:rsidRPr="00501995" w:rsidRDefault="00EF4445" w:rsidP="398531B3">
      <w:pPr>
        <w:pStyle w:val="ListParagraph"/>
        <w:numPr>
          <w:ilvl w:val="0"/>
          <w:numId w:val="1"/>
        </w:numPr>
        <w:suppressAutoHyphens/>
        <w:ind w:left="426" w:hanging="426"/>
        <w:rPr>
          <w:rFonts w:ascii="Arial" w:hAnsi="Arial" w:cs="Arial"/>
          <w:sz w:val="20"/>
        </w:rPr>
      </w:pPr>
      <w:r w:rsidRPr="398531B3">
        <w:rPr>
          <w:rFonts w:ascii="Arial" w:hAnsi="Arial" w:cs="Arial"/>
          <w:sz w:val="20"/>
        </w:rPr>
        <w:t>Teikėjas įsipareigoja:</w:t>
      </w:r>
    </w:p>
    <w:p w14:paraId="088E9FAB" w14:textId="77777777"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nedelsdamas raštu įspėti Užsakovą dėl aplinkybių, kurios trukdo tinkamai ir laiku vykdyti Sutartį;</w:t>
      </w:r>
    </w:p>
    <w:p w14:paraId="629014A6" w14:textId="77777777"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baigęs vykdyti Darbus, nedelsdamas perleisti Darbų rezultatą ir su Darbų atlikimu susijusius dokumentus Užsakovui;</w:t>
      </w:r>
    </w:p>
    <w:p w14:paraId="4C75179C" w14:textId="410A972C"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 xml:space="preserve">visus </w:t>
      </w:r>
      <w:r w:rsidR="00DD780C">
        <w:rPr>
          <w:rFonts w:ascii="Arial" w:hAnsi="Arial" w:cs="Arial"/>
          <w:sz w:val="20"/>
        </w:rPr>
        <w:t>VVS</w:t>
      </w:r>
      <w:r w:rsidRPr="00501995">
        <w:rPr>
          <w:rFonts w:ascii="Arial" w:hAnsi="Arial" w:cs="Arial"/>
          <w:sz w:val="20"/>
        </w:rPr>
        <w:t xml:space="preserve"> programos pakeitimus</w:t>
      </w:r>
      <w:r w:rsidR="003236E5">
        <w:rPr>
          <w:rFonts w:ascii="Arial" w:hAnsi="Arial" w:cs="Arial"/>
          <w:sz w:val="20"/>
        </w:rPr>
        <w:t xml:space="preserve"> </w:t>
      </w:r>
      <w:r w:rsidR="00773C27">
        <w:rPr>
          <w:rFonts w:ascii="Arial" w:hAnsi="Arial" w:cs="Arial"/>
          <w:sz w:val="20"/>
        </w:rPr>
        <w:t xml:space="preserve"> </w:t>
      </w:r>
      <w:r w:rsidRPr="00501995">
        <w:rPr>
          <w:rFonts w:ascii="Arial" w:hAnsi="Arial" w:cs="Arial"/>
          <w:sz w:val="20"/>
        </w:rPr>
        <w:t>ar k</w:t>
      </w:r>
      <w:r w:rsidR="003E7CC5">
        <w:rPr>
          <w:rFonts w:ascii="Arial" w:hAnsi="Arial" w:cs="Arial"/>
          <w:sz w:val="20"/>
        </w:rPr>
        <w:t>i</w:t>
      </w:r>
      <w:r w:rsidRPr="00501995">
        <w:rPr>
          <w:rFonts w:ascii="Arial" w:hAnsi="Arial" w:cs="Arial"/>
          <w:sz w:val="20"/>
        </w:rPr>
        <w:t>t</w:t>
      </w:r>
      <w:r w:rsidR="00AB2410">
        <w:rPr>
          <w:rFonts w:ascii="Arial" w:hAnsi="Arial" w:cs="Arial"/>
          <w:sz w:val="20"/>
        </w:rPr>
        <w:t>us</w:t>
      </w:r>
      <w:r w:rsidRPr="00501995">
        <w:rPr>
          <w:rFonts w:ascii="Arial" w:hAnsi="Arial" w:cs="Arial"/>
          <w:sz w:val="20"/>
        </w:rPr>
        <w:t xml:space="preserve"> techninėje specifikacijoje</w:t>
      </w:r>
      <w:r w:rsidR="005156A0">
        <w:rPr>
          <w:rFonts w:ascii="Arial" w:hAnsi="Arial" w:cs="Arial"/>
          <w:sz w:val="20"/>
        </w:rPr>
        <w:t xml:space="preserve"> bei kit</w:t>
      </w:r>
      <w:r w:rsidR="00FE426E">
        <w:rPr>
          <w:rFonts w:ascii="Arial" w:hAnsi="Arial" w:cs="Arial"/>
          <w:sz w:val="20"/>
        </w:rPr>
        <w:t>o</w:t>
      </w:r>
      <w:r w:rsidR="00F84A5A">
        <w:rPr>
          <w:rFonts w:ascii="Arial" w:hAnsi="Arial" w:cs="Arial"/>
          <w:sz w:val="20"/>
        </w:rPr>
        <w:t>je</w:t>
      </w:r>
      <w:r w:rsidR="005156A0">
        <w:rPr>
          <w:rFonts w:ascii="Arial" w:hAnsi="Arial" w:cs="Arial"/>
          <w:sz w:val="20"/>
        </w:rPr>
        <w:t xml:space="preserve"> VVS projektavimo dokumentacij</w:t>
      </w:r>
      <w:r w:rsidR="00F84A5A">
        <w:rPr>
          <w:rFonts w:ascii="Arial" w:hAnsi="Arial" w:cs="Arial"/>
          <w:sz w:val="20"/>
        </w:rPr>
        <w:t>o</w:t>
      </w:r>
      <w:r w:rsidR="00204416">
        <w:rPr>
          <w:rFonts w:ascii="Arial" w:hAnsi="Arial" w:cs="Arial"/>
          <w:sz w:val="20"/>
        </w:rPr>
        <w:t>je</w:t>
      </w:r>
      <w:r w:rsidRPr="00501995">
        <w:rPr>
          <w:rFonts w:ascii="Arial" w:hAnsi="Arial" w:cs="Arial"/>
          <w:sz w:val="20"/>
        </w:rPr>
        <w:t xml:space="preserve"> nurodytus Darbus atlikti </w:t>
      </w:r>
      <w:r w:rsidR="00C24527">
        <w:rPr>
          <w:rFonts w:ascii="Arial" w:hAnsi="Arial" w:cs="Arial"/>
          <w:sz w:val="20"/>
        </w:rPr>
        <w:t>pagal patvirtintą dokumentaciją (t.y</w:t>
      </w:r>
      <w:r w:rsidR="003236E5">
        <w:rPr>
          <w:rFonts w:ascii="Arial" w:hAnsi="Arial" w:cs="Arial"/>
          <w:sz w:val="20"/>
        </w:rPr>
        <w:t>. pagal suderinamas technines užduotis)</w:t>
      </w:r>
      <w:r w:rsidRPr="00501995">
        <w:rPr>
          <w:rFonts w:ascii="Arial" w:hAnsi="Arial" w:cs="Arial"/>
          <w:sz w:val="20"/>
        </w:rPr>
        <w:t>.;</w:t>
      </w:r>
    </w:p>
    <w:p w14:paraId="43179B21" w14:textId="77777777"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nenaudoti Užsakovo ženklų ar pavadinimo reklamoje, leidiniuose ar kitur be išankstinio raštiško Užsakovo sutikimo.</w:t>
      </w:r>
    </w:p>
    <w:p w14:paraId="7BA72A8F" w14:textId="77777777" w:rsidR="00EF4445" w:rsidRPr="00501995" w:rsidRDefault="00EF4445" w:rsidP="00EF4445">
      <w:pPr>
        <w:pStyle w:val="ListParagraph"/>
        <w:suppressAutoHyphens/>
        <w:ind w:left="993"/>
        <w:contextualSpacing w:val="0"/>
        <w:rPr>
          <w:rFonts w:ascii="Arial" w:hAnsi="Arial" w:cs="Arial"/>
          <w:sz w:val="20"/>
        </w:rPr>
      </w:pPr>
    </w:p>
    <w:p w14:paraId="5718AD87" w14:textId="77777777" w:rsidR="00EF4445" w:rsidRPr="00501995" w:rsidRDefault="00EF4445" w:rsidP="00EF4445">
      <w:pPr>
        <w:pStyle w:val="ListParagraph"/>
        <w:keepNext/>
        <w:keepLines/>
        <w:numPr>
          <w:ilvl w:val="0"/>
          <w:numId w:val="2"/>
        </w:numPr>
        <w:tabs>
          <w:tab w:val="left" w:pos="1247"/>
        </w:tabs>
        <w:suppressAutoHyphens/>
        <w:ind w:left="0" w:firstLine="709"/>
        <w:jc w:val="center"/>
        <w:rPr>
          <w:rFonts w:ascii="Arial" w:hAnsi="Arial" w:cs="Arial"/>
          <w:b/>
          <w:sz w:val="20"/>
        </w:rPr>
      </w:pPr>
      <w:r w:rsidRPr="00501995">
        <w:rPr>
          <w:rFonts w:ascii="Arial" w:hAnsi="Arial" w:cs="Arial"/>
          <w:b/>
          <w:sz w:val="20"/>
        </w:rPr>
        <w:t>ŠALIŲ ATSAKOMYBĖ</w:t>
      </w:r>
    </w:p>
    <w:p w14:paraId="68C5FE5D" w14:textId="77777777" w:rsidR="00EF4445" w:rsidRPr="00501995" w:rsidRDefault="00EF4445" w:rsidP="00EF4445">
      <w:pPr>
        <w:pStyle w:val="ListParagraph"/>
        <w:keepNext/>
        <w:keepLines/>
        <w:tabs>
          <w:tab w:val="left" w:pos="1247"/>
        </w:tabs>
        <w:suppressAutoHyphens/>
        <w:ind w:left="0" w:firstLine="709"/>
        <w:rPr>
          <w:rFonts w:ascii="Arial" w:hAnsi="Arial" w:cs="Arial"/>
          <w:b/>
          <w:sz w:val="20"/>
        </w:rPr>
      </w:pPr>
    </w:p>
    <w:p w14:paraId="0EBC2C53" w14:textId="0B8AD1CC" w:rsidR="00EF4445" w:rsidRPr="00374BE5" w:rsidRDefault="00EF4445" w:rsidP="398531B3">
      <w:pPr>
        <w:pStyle w:val="ListParagraph"/>
        <w:keepNext/>
        <w:keepLines/>
        <w:numPr>
          <w:ilvl w:val="0"/>
          <w:numId w:val="1"/>
        </w:numPr>
        <w:suppressAutoHyphens/>
        <w:ind w:left="426" w:hanging="426"/>
        <w:contextualSpacing w:val="0"/>
        <w:rPr>
          <w:rFonts w:ascii="Arial" w:hAnsi="Arial" w:cs="Arial"/>
          <w:sz w:val="20"/>
        </w:rPr>
      </w:pPr>
      <w:r w:rsidRPr="00374BE5">
        <w:rPr>
          <w:rFonts w:ascii="Arial" w:hAnsi="Arial" w:cs="Arial"/>
          <w:sz w:val="20"/>
        </w:rPr>
        <w:t xml:space="preserve">Teikėjas yra visiškai atsakingas už žalą, padarytą </w:t>
      </w:r>
      <w:r w:rsidR="00205ABE" w:rsidRPr="00374BE5">
        <w:rPr>
          <w:rFonts w:ascii="Arial" w:hAnsi="Arial" w:cs="Arial"/>
          <w:sz w:val="20"/>
        </w:rPr>
        <w:t xml:space="preserve">Užsakovui ir </w:t>
      </w:r>
      <w:r w:rsidRPr="00374BE5">
        <w:rPr>
          <w:rFonts w:ascii="Arial" w:hAnsi="Arial" w:cs="Arial"/>
          <w:sz w:val="20"/>
        </w:rPr>
        <w:t>tretiesiems asmenims, jų turtui, atliekant Sutartyje numatytus Darbus.</w:t>
      </w:r>
    </w:p>
    <w:p w14:paraId="63FD2D43" w14:textId="396DB464" w:rsidR="00EF4445" w:rsidRPr="00374BE5" w:rsidRDefault="00EF4445" w:rsidP="398531B3">
      <w:pPr>
        <w:pStyle w:val="ListParagraph"/>
        <w:keepNext/>
        <w:keepLines/>
        <w:numPr>
          <w:ilvl w:val="0"/>
          <w:numId w:val="1"/>
        </w:numPr>
        <w:suppressAutoHyphens/>
        <w:ind w:left="426" w:hanging="426"/>
        <w:contextualSpacing w:val="0"/>
        <w:rPr>
          <w:rFonts w:ascii="Arial" w:hAnsi="Arial" w:cs="Arial"/>
          <w:sz w:val="20"/>
        </w:rPr>
      </w:pPr>
      <w:bookmarkStart w:id="22" w:name="_Ref483482707"/>
      <w:r w:rsidRPr="00374BE5">
        <w:rPr>
          <w:rFonts w:ascii="Arial" w:hAnsi="Arial" w:cs="Arial"/>
          <w:sz w:val="20"/>
        </w:rPr>
        <w:t xml:space="preserve">Teikėjas, </w:t>
      </w:r>
      <w:r w:rsidR="00A05EE7">
        <w:rPr>
          <w:rFonts w:ascii="Arial" w:hAnsi="Arial" w:cs="Arial"/>
          <w:sz w:val="20"/>
        </w:rPr>
        <w:t>neįvykdęs</w:t>
      </w:r>
      <w:r w:rsidRPr="00374BE5">
        <w:rPr>
          <w:rFonts w:ascii="Arial" w:hAnsi="Arial" w:cs="Arial"/>
          <w:sz w:val="20"/>
        </w:rPr>
        <w:t xml:space="preserve"> Sutarties </w:t>
      </w:r>
      <w:r w:rsidR="00455B1C" w:rsidRPr="000A5D44">
        <w:rPr>
          <w:rFonts w:ascii="Arial" w:hAnsi="Arial" w:cs="Arial"/>
          <w:sz w:val="20"/>
          <w:highlight w:val="yellow"/>
        </w:rPr>
        <w:t>18</w:t>
      </w:r>
      <w:r w:rsidR="00E8170A" w:rsidRPr="000A5D44">
        <w:rPr>
          <w:rFonts w:ascii="Arial" w:hAnsi="Arial" w:cs="Arial"/>
          <w:sz w:val="20"/>
        </w:rPr>
        <w:t xml:space="preserve"> </w:t>
      </w:r>
      <w:r w:rsidRPr="00374BE5">
        <w:rPr>
          <w:rFonts w:ascii="Arial" w:hAnsi="Arial" w:cs="Arial"/>
          <w:sz w:val="20"/>
        </w:rPr>
        <w:t xml:space="preserve">punkte </w:t>
      </w:r>
      <w:r w:rsidR="00A05EE7">
        <w:rPr>
          <w:rFonts w:ascii="Arial" w:hAnsi="Arial" w:cs="Arial"/>
          <w:sz w:val="20"/>
        </w:rPr>
        <w:t>sutartų sąlygų</w:t>
      </w:r>
      <w:r w:rsidRPr="00374BE5">
        <w:rPr>
          <w:rFonts w:ascii="Arial" w:hAnsi="Arial" w:cs="Arial"/>
          <w:sz w:val="20"/>
        </w:rPr>
        <w:t xml:space="preserve">, </w:t>
      </w:r>
      <w:r w:rsidR="00EE0A6C" w:rsidRPr="00374BE5">
        <w:rPr>
          <w:rFonts w:ascii="Arial" w:hAnsi="Arial" w:cs="Arial"/>
          <w:sz w:val="20"/>
        </w:rPr>
        <w:t>užsakov</w:t>
      </w:r>
      <w:r w:rsidR="00ED1107" w:rsidRPr="00374BE5">
        <w:rPr>
          <w:rFonts w:ascii="Arial" w:hAnsi="Arial" w:cs="Arial"/>
          <w:sz w:val="20"/>
        </w:rPr>
        <w:t xml:space="preserve">ui </w:t>
      </w:r>
      <w:r w:rsidR="0051498F" w:rsidRPr="00374BE5">
        <w:rPr>
          <w:rFonts w:ascii="Arial" w:hAnsi="Arial" w:cs="Arial"/>
          <w:sz w:val="20"/>
        </w:rPr>
        <w:t xml:space="preserve">pareikalavus </w:t>
      </w:r>
      <w:r w:rsidRPr="00374BE5">
        <w:rPr>
          <w:rFonts w:ascii="Arial" w:hAnsi="Arial" w:cs="Arial"/>
          <w:sz w:val="20"/>
        </w:rPr>
        <w:t xml:space="preserve">įsipareigoja sumokėti Užsakovui </w:t>
      </w:r>
      <w:r w:rsidRPr="00C8393C">
        <w:rPr>
          <w:rFonts w:ascii="Arial" w:hAnsi="Arial" w:cs="Arial"/>
          <w:sz w:val="20"/>
          <w:highlight w:val="yellow"/>
        </w:rPr>
        <w:t>0,</w:t>
      </w:r>
      <w:r w:rsidR="00325234" w:rsidRPr="00C8393C">
        <w:rPr>
          <w:rFonts w:ascii="Arial" w:hAnsi="Arial" w:cs="Arial"/>
          <w:sz w:val="20"/>
          <w:highlight w:val="yellow"/>
        </w:rPr>
        <w:t>0</w:t>
      </w:r>
      <w:r w:rsidR="004C3BFB" w:rsidRPr="00C8393C">
        <w:rPr>
          <w:rFonts w:ascii="Arial" w:hAnsi="Arial" w:cs="Arial"/>
          <w:sz w:val="20"/>
          <w:highlight w:val="yellow"/>
        </w:rPr>
        <w:t>5</w:t>
      </w:r>
      <w:r w:rsidRPr="00C8393C">
        <w:rPr>
          <w:rFonts w:ascii="Arial" w:hAnsi="Arial" w:cs="Arial"/>
          <w:sz w:val="20"/>
          <w:highlight w:val="yellow"/>
        </w:rPr>
        <w:t>% (</w:t>
      </w:r>
      <w:r w:rsidR="00C8393C" w:rsidRPr="00C8393C">
        <w:rPr>
          <w:rFonts w:ascii="Arial" w:hAnsi="Arial" w:cs="Arial"/>
          <w:sz w:val="20"/>
          <w:highlight w:val="yellow"/>
        </w:rPr>
        <w:t>penkių</w:t>
      </w:r>
      <w:r w:rsidRPr="00C8393C">
        <w:rPr>
          <w:rFonts w:ascii="Arial" w:hAnsi="Arial" w:cs="Arial"/>
          <w:sz w:val="20"/>
          <w:highlight w:val="yellow"/>
        </w:rPr>
        <w:t xml:space="preserve"> </w:t>
      </w:r>
      <w:r w:rsidR="00325234" w:rsidRPr="00C8393C">
        <w:rPr>
          <w:rFonts w:ascii="Arial" w:hAnsi="Arial" w:cs="Arial"/>
          <w:sz w:val="20"/>
          <w:highlight w:val="yellow"/>
        </w:rPr>
        <w:t xml:space="preserve">šimtųjų </w:t>
      </w:r>
      <w:r w:rsidRPr="00C8393C">
        <w:rPr>
          <w:rFonts w:ascii="Arial" w:hAnsi="Arial" w:cs="Arial"/>
          <w:sz w:val="20"/>
          <w:highlight w:val="yellow"/>
        </w:rPr>
        <w:t>procento)</w:t>
      </w:r>
      <w:r w:rsidRPr="00374BE5">
        <w:rPr>
          <w:rFonts w:ascii="Arial" w:hAnsi="Arial" w:cs="Arial"/>
          <w:sz w:val="20"/>
        </w:rPr>
        <w:t xml:space="preserve"> dydžio delspinigius už kiekvieną pavėluotą dieną nuo </w:t>
      </w:r>
      <w:r w:rsidRPr="00374BE5" w:rsidDel="00EF4445">
        <w:rPr>
          <w:rFonts w:ascii="Arial" w:hAnsi="Arial" w:cs="Arial"/>
          <w:sz w:val="20"/>
        </w:rPr>
        <w:t>visos Sutarties kainos</w:t>
      </w:r>
      <w:r w:rsidRPr="00374BE5">
        <w:rPr>
          <w:rFonts w:ascii="Arial" w:hAnsi="Arial" w:cs="Arial"/>
          <w:sz w:val="20"/>
        </w:rPr>
        <w:t xml:space="preserve"> (skaičiuojant su PVM)</w:t>
      </w:r>
      <w:r w:rsidR="00163CCD" w:rsidRPr="00374BE5">
        <w:rPr>
          <w:rFonts w:ascii="Arial" w:hAnsi="Arial" w:cs="Arial"/>
          <w:sz w:val="20"/>
        </w:rPr>
        <w:t xml:space="preserve"> </w:t>
      </w:r>
      <w:r w:rsidRPr="00374BE5">
        <w:rPr>
          <w:rFonts w:ascii="Arial" w:hAnsi="Arial" w:cs="Arial"/>
          <w:sz w:val="20"/>
        </w:rPr>
        <w:t>ir atlyginti Užsakovui dėl to patirtus nuostolius, kurių nepadengia minėtos netesybos.</w:t>
      </w:r>
      <w:bookmarkEnd w:id="22"/>
    </w:p>
    <w:p w14:paraId="5C1A8762" w14:textId="32579B02" w:rsidR="00EF4445" w:rsidRPr="000321E8" w:rsidDel="00FA47A9" w:rsidRDefault="00EF4445" w:rsidP="398531B3">
      <w:pPr>
        <w:pStyle w:val="ListParagraph"/>
        <w:keepNext/>
        <w:keepLines/>
        <w:numPr>
          <w:ilvl w:val="0"/>
          <w:numId w:val="1"/>
        </w:numPr>
        <w:suppressAutoHyphens/>
        <w:ind w:left="426" w:hanging="426"/>
        <w:contextualSpacing w:val="0"/>
        <w:rPr>
          <w:rFonts w:ascii="Arial" w:hAnsi="Arial" w:cs="Arial"/>
          <w:sz w:val="20"/>
        </w:rPr>
      </w:pPr>
      <w:r w:rsidRPr="00374BE5" w:rsidDel="00EF4445">
        <w:rPr>
          <w:rFonts w:ascii="Arial" w:hAnsi="Arial" w:cs="Arial"/>
          <w:sz w:val="20"/>
        </w:rPr>
        <w:t xml:space="preserve">Delspinigiai išskaičiuojami iš Teikėjui pagal šią Sutartį mokėtinų sumų (be PVM), kiekvieną kartą Teikėjui pateikus PVM sąskaitą faktūrą už suteiktas Paslaugas. Delspinigių suma apskaičiuojama už apmokėjimui </w:t>
      </w:r>
      <w:r w:rsidRPr="00875682" w:rsidDel="00EF4445">
        <w:rPr>
          <w:rFonts w:ascii="Arial" w:hAnsi="Arial" w:cs="Arial"/>
          <w:sz w:val="20"/>
        </w:rPr>
        <w:t>pateiktą laikotarpį. Apie atliktą įskaitymą Užsakovas raštu i</w:t>
      </w:r>
      <w:r w:rsidRPr="000321E8" w:rsidDel="00EF4445">
        <w:rPr>
          <w:rFonts w:ascii="Arial" w:hAnsi="Arial" w:cs="Arial"/>
          <w:sz w:val="20"/>
        </w:rPr>
        <w:t>nformuoja Teikėją.</w:t>
      </w:r>
    </w:p>
    <w:p w14:paraId="071379A1" w14:textId="4E56CA3D" w:rsidR="00DE78D3" w:rsidRPr="00875682" w:rsidRDefault="00DE78D3" w:rsidP="00DE78D3">
      <w:pPr>
        <w:pStyle w:val="ListParagraph"/>
        <w:keepNext/>
        <w:keepLines/>
        <w:numPr>
          <w:ilvl w:val="0"/>
          <w:numId w:val="1"/>
        </w:numPr>
        <w:suppressAutoHyphens/>
        <w:ind w:left="426" w:hanging="426"/>
        <w:contextualSpacing w:val="0"/>
        <w:rPr>
          <w:rFonts w:ascii="Arial" w:hAnsi="Arial" w:cs="Arial"/>
          <w:color w:val="000000" w:themeColor="text1"/>
          <w:sz w:val="20"/>
        </w:rPr>
      </w:pPr>
      <w:r w:rsidRPr="009F21B8">
        <w:rPr>
          <w:rFonts w:ascii="Arial" w:hAnsi="Arial" w:cs="Arial"/>
          <w:sz w:val="20"/>
        </w:rPr>
        <w:t>Garantinio laikotarpi</w:t>
      </w:r>
      <w:r w:rsidR="00C8393C">
        <w:rPr>
          <w:rFonts w:ascii="Arial" w:hAnsi="Arial" w:cs="Arial"/>
          <w:sz w:val="20"/>
        </w:rPr>
        <w:t>o</w:t>
      </w:r>
      <w:r w:rsidRPr="009F21B8">
        <w:rPr>
          <w:rFonts w:ascii="Arial" w:hAnsi="Arial" w:cs="Arial"/>
          <w:sz w:val="20"/>
        </w:rPr>
        <w:t xml:space="preserve"> metu (12 mėn. laikotarpis skaičiuojamas nuo sistemos Starto datos) Teikėjas įsipareigoja sureaguoti į sutrikimus priklausomai nuo jų kritiškumo</w:t>
      </w:r>
      <w:r w:rsidR="00EB0AF3" w:rsidRPr="009F21B8">
        <w:rPr>
          <w:rFonts w:ascii="Arial" w:hAnsi="Arial" w:cs="Arial"/>
          <w:sz w:val="20"/>
        </w:rPr>
        <w:t>:</w:t>
      </w:r>
    </w:p>
    <w:p w14:paraId="77237997" w14:textId="1EDDF211" w:rsidR="002A2CCA" w:rsidRPr="000321E8" w:rsidRDefault="002A2CCA" w:rsidP="0065615C">
      <w:pPr>
        <w:pStyle w:val="ListParagraph"/>
        <w:keepNext/>
        <w:keepLines/>
        <w:numPr>
          <w:ilvl w:val="1"/>
          <w:numId w:val="1"/>
        </w:numPr>
        <w:suppressAutoHyphens/>
        <w:ind w:left="851" w:hanging="491"/>
        <w:contextualSpacing w:val="0"/>
        <w:rPr>
          <w:rFonts w:ascii="Arial" w:hAnsi="Arial" w:cs="Arial"/>
          <w:sz w:val="20"/>
        </w:rPr>
      </w:pPr>
      <w:r w:rsidRPr="000321E8">
        <w:rPr>
          <w:rFonts w:ascii="Arial" w:hAnsi="Arial" w:cs="Arial"/>
          <w:sz w:val="20"/>
        </w:rPr>
        <w:t>Jei sutrikim</w:t>
      </w:r>
      <w:r w:rsidR="00F67691" w:rsidRPr="000321E8">
        <w:rPr>
          <w:rFonts w:ascii="Arial" w:hAnsi="Arial" w:cs="Arial"/>
          <w:sz w:val="20"/>
        </w:rPr>
        <w:t>as</w:t>
      </w:r>
      <w:r w:rsidRPr="000321E8">
        <w:rPr>
          <w:rFonts w:ascii="Arial" w:hAnsi="Arial" w:cs="Arial"/>
          <w:sz w:val="20"/>
        </w:rPr>
        <w:t xml:space="preserve"> yra Aukšto lygio (taip, kaip nurodyta šios Sutarties </w:t>
      </w:r>
      <w:r w:rsidRPr="00742398">
        <w:rPr>
          <w:rFonts w:ascii="Arial" w:hAnsi="Arial" w:cs="Arial"/>
          <w:sz w:val="20"/>
        </w:rPr>
        <w:fldChar w:fldCharType="begin"/>
      </w:r>
      <w:r w:rsidRPr="000321E8">
        <w:rPr>
          <w:rFonts w:ascii="Arial" w:hAnsi="Arial" w:cs="Arial"/>
          <w:sz w:val="20"/>
        </w:rPr>
        <w:instrText xml:space="preserve"> REF _Ref73718392 \r \h </w:instrText>
      </w:r>
      <w:r w:rsidR="00374BE5" w:rsidRPr="000321E8">
        <w:rPr>
          <w:rFonts w:ascii="Arial" w:hAnsi="Arial" w:cs="Arial"/>
          <w:sz w:val="20"/>
        </w:rPr>
        <w:instrText xml:space="preserve"> \* MERGEFORMAT </w:instrText>
      </w:r>
      <w:r w:rsidRPr="00742398">
        <w:rPr>
          <w:rFonts w:ascii="Arial" w:hAnsi="Arial" w:cs="Arial"/>
          <w:sz w:val="20"/>
        </w:rPr>
      </w:r>
      <w:r w:rsidRPr="00742398">
        <w:rPr>
          <w:rFonts w:ascii="Arial" w:hAnsi="Arial" w:cs="Arial"/>
          <w:sz w:val="20"/>
        </w:rPr>
        <w:fldChar w:fldCharType="separate"/>
      </w:r>
      <w:r w:rsidRPr="000321E8">
        <w:rPr>
          <w:rFonts w:ascii="Arial" w:hAnsi="Arial" w:cs="Arial"/>
          <w:sz w:val="20"/>
        </w:rPr>
        <w:t>7.6.1</w:t>
      </w:r>
      <w:r w:rsidRPr="00742398">
        <w:rPr>
          <w:rFonts w:ascii="Arial" w:hAnsi="Arial" w:cs="Arial"/>
          <w:sz w:val="20"/>
        </w:rPr>
        <w:fldChar w:fldCharType="end"/>
      </w:r>
      <w:r w:rsidRPr="00875682">
        <w:rPr>
          <w:rFonts w:ascii="Arial" w:hAnsi="Arial" w:cs="Arial"/>
          <w:sz w:val="20"/>
        </w:rPr>
        <w:t xml:space="preserve"> punkte) – per</w:t>
      </w:r>
      <w:r w:rsidRPr="000321E8">
        <w:rPr>
          <w:rFonts w:ascii="Arial" w:hAnsi="Arial" w:cs="Arial"/>
          <w:sz w:val="20"/>
        </w:rPr>
        <w:t xml:space="preserve"> </w:t>
      </w:r>
      <w:r w:rsidR="008323D4" w:rsidRPr="000321E8">
        <w:rPr>
          <w:rFonts w:ascii="Arial" w:hAnsi="Arial" w:cs="Arial"/>
          <w:sz w:val="20"/>
          <w:lang w:val="en-US"/>
        </w:rPr>
        <w:t xml:space="preserve"> </w:t>
      </w:r>
      <w:r w:rsidR="00655130" w:rsidRPr="000321E8">
        <w:rPr>
          <w:rFonts w:ascii="Arial" w:hAnsi="Arial" w:cs="Arial"/>
          <w:sz w:val="20"/>
          <w:lang w:val="en-US"/>
        </w:rPr>
        <w:t>2</w:t>
      </w:r>
      <w:r w:rsidR="00E641E8" w:rsidRPr="000321E8">
        <w:rPr>
          <w:rFonts w:ascii="Arial" w:hAnsi="Arial" w:cs="Arial"/>
          <w:sz w:val="20"/>
          <w:lang w:val="en-US"/>
        </w:rPr>
        <w:t xml:space="preserve"> </w:t>
      </w:r>
      <w:r w:rsidR="00E641E8" w:rsidRPr="000321E8">
        <w:rPr>
          <w:rFonts w:ascii="Arial" w:hAnsi="Arial" w:cs="Arial"/>
          <w:sz w:val="20"/>
        </w:rPr>
        <w:t xml:space="preserve"> darbo </w:t>
      </w:r>
      <w:r w:rsidR="00A811C7" w:rsidRPr="000321E8">
        <w:rPr>
          <w:rFonts w:ascii="Arial" w:hAnsi="Arial" w:cs="Arial"/>
          <w:sz w:val="20"/>
        </w:rPr>
        <w:t>valandas</w:t>
      </w:r>
    </w:p>
    <w:p w14:paraId="5891446D" w14:textId="439C3318" w:rsidR="002A0E43" w:rsidRPr="00374BE5" w:rsidRDefault="002A0E43" w:rsidP="008323D4">
      <w:pPr>
        <w:pStyle w:val="ListParagraph"/>
        <w:keepNext/>
        <w:keepLines/>
        <w:numPr>
          <w:ilvl w:val="1"/>
          <w:numId w:val="1"/>
        </w:numPr>
        <w:suppressAutoHyphens/>
        <w:ind w:left="851" w:hanging="491"/>
        <w:contextualSpacing w:val="0"/>
        <w:rPr>
          <w:rFonts w:ascii="Arial" w:hAnsi="Arial" w:cs="Arial"/>
          <w:sz w:val="20"/>
        </w:rPr>
      </w:pPr>
      <w:r w:rsidRPr="00374BE5">
        <w:rPr>
          <w:rFonts w:ascii="Arial" w:hAnsi="Arial" w:cs="Arial"/>
          <w:sz w:val="20"/>
        </w:rPr>
        <w:t xml:space="preserve">Jei sutrikimo yra Vidutinio lygio (taip, kaip nurodyta šios Sutarties </w:t>
      </w:r>
      <w:r w:rsidRPr="00374BE5">
        <w:rPr>
          <w:rFonts w:ascii="Arial" w:hAnsi="Arial" w:cs="Arial"/>
          <w:sz w:val="20"/>
        </w:rPr>
        <w:fldChar w:fldCharType="begin"/>
      </w:r>
      <w:r w:rsidRPr="00374BE5">
        <w:rPr>
          <w:rFonts w:ascii="Arial" w:hAnsi="Arial" w:cs="Arial"/>
          <w:sz w:val="20"/>
        </w:rPr>
        <w:instrText xml:space="preserve"> REF _Ref73718445 \r \h </w:instrText>
      </w:r>
      <w:r w:rsidR="00374BE5" w:rsidRPr="00374BE5">
        <w:rPr>
          <w:rFonts w:ascii="Arial" w:hAnsi="Arial" w:cs="Arial"/>
          <w:sz w:val="20"/>
        </w:rPr>
        <w:instrText xml:space="preserve"> \* MERGEFORMAT </w:instrText>
      </w:r>
      <w:r w:rsidRPr="00374BE5">
        <w:rPr>
          <w:rFonts w:ascii="Arial" w:hAnsi="Arial" w:cs="Arial"/>
          <w:sz w:val="20"/>
        </w:rPr>
      </w:r>
      <w:r w:rsidRPr="00374BE5">
        <w:rPr>
          <w:rFonts w:ascii="Arial" w:hAnsi="Arial" w:cs="Arial"/>
          <w:sz w:val="20"/>
        </w:rPr>
        <w:fldChar w:fldCharType="separate"/>
      </w:r>
      <w:r w:rsidRPr="00374BE5">
        <w:rPr>
          <w:rFonts w:ascii="Arial" w:hAnsi="Arial" w:cs="Arial"/>
          <w:sz w:val="20"/>
        </w:rPr>
        <w:t>7.6.2</w:t>
      </w:r>
      <w:r w:rsidRPr="00374BE5">
        <w:rPr>
          <w:rFonts w:ascii="Arial" w:hAnsi="Arial" w:cs="Arial"/>
          <w:sz w:val="20"/>
        </w:rPr>
        <w:fldChar w:fldCharType="end"/>
      </w:r>
      <w:r w:rsidRPr="00374BE5">
        <w:rPr>
          <w:rFonts w:ascii="Arial" w:hAnsi="Arial" w:cs="Arial"/>
          <w:sz w:val="20"/>
        </w:rPr>
        <w:t xml:space="preserve"> punkte) – per </w:t>
      </w:r>
      <w:r w:rsidR="008323D4" w:rsidRPr="00374BE5">
        <w:rPr>
          <w:rFonts w:ascii="Arial" w:hAnsi="Arial" w:cs="Arial"/>
          <w:sz w:val="20"/>
          <w:lang w:val="en-US"/>
        </w:rPr>
        <w:t xml:space="preserve"> </w:t>
      </w:r>
      <w:r w:rsidR="00655130" w:rsidRPr="00374BE5">
        <w:rPr>
          <w:rFonts w:ascii="Arial" w:hAnsi="Arial" w:cs="Arial"/>
          <w:sz w:val="20"/>
          <w:lang w:val="en-US"/>
        </w:rPr>
        <w:t>4</w:t>
      </w:r>
      <w:r w:rsidR="00E641E8" w:rsidRPr="00374BE5">
        <w:rPr>
          <w:rFonts w:ascii="Arial" w:hAnsi="Arial" w:cs="Arial"/>
          <w:sz w:val="20"/>
          <w:lang w:val="en-US"/>
        </w:rPr>
        <w:t xml:space="preserve"> </w:t>
      </w:r>
      <w:r w:rsidR="00E641E8" w:rsidRPr="00374BE5">
        <w:rPr>
          <w:rFonts w:ascii="Arial" w:hAnsi="Arial" w:cs="Arial"/>
          <w:sz w:val="20"/>
        </w:rPr>
        <w:t xml:space="preserve">darbo </w:t>
      </w:r>
      <w:r w:rsidR="00FF2E3C" w:rsidRPr="00374BE5">
        <w:rPr>
          <w:rFonts w:ascii="Arial" w:hAnsi="Arial" w:cs="Arial"/>
          <w:sz w:val="20"/>
        </w:rPr>
        <w:t>valandų</w:t>
      </w:r>
      <w:r w:rsidR="00E641E8" w:rsidRPr="00374BE5">
        <w:rPr>
          <w:rFonts w:ascii="Arial" w:hAnsi="Arial" w:cs="Arial"/>
          <w:sz w:val="20"/>
        </w:rPr>
        <w:t>;</w:t>
      </w:r>
    </w:p>
    <w:p w14:paraId="6D7F5AE1" w14:textId="5A60ED0B" w:rsidR="002A0E43" w:rsidRPr="00374BE5" w:rsidRDefault="002A0E43" w:rsidP="00440151">
      <w:pPr>
        <w:pStyle w:val="ListParagraph"/>
        <w:keepNext/>
        <w:keepLines/>
        <w:numPr>
          <w:ilvl w:val="1"/>
          <w:numId w:val="1"/>
        </w:numPr>
        <w:suppressAutoHyphens/>
        <w:ind w:left="851" w:hanging="491"/>
        <w:contextualSpacing w:val="0"/>
        <w:rPr>
          <w:rFonts w:ascii="Arial" w:hAnsi="Arial" w:cs="Arial"/>
          <w:sz w:val="20"/>
        </w:rPr>
      </w:pPr>
      <w:r w:rsidRPr="00374BE5">
        <w:rPr>
          <w:rFonts w:ascii="Arial" w:hAnsi="Arial" w:cs="Arial"/>
          <w:sz w:val="20"/>
        </w:rPr>
        <w:t xml:space="preserve">Jei sutrikimo yra Žemo lygio (taip, kaip nurodyta šios Sutarties </w:t>
      </w:r>
      <w:r w:rsidRPr="00374BE5">
        <w:rPr>
          <w:rFonts w:ascii="Arial" w:hAnsi="Arial" w:cs="Arial"/>
          <w:sz w:val="20"/>
        </w:rPr>
        <w:fldChar w:fldCharType="begin"/>
      </w:r>
      <w:r w:rsidRPr="00374BE5">
        <w:rPr>
          <w:rFonts w:ascii="Arial" w:hAnsi="Arial" w:cs="Arial"/>
          <w:sz w:val="20"/>
        </w:rPr>
        <w:instrText xml:space="preserve"> REF _Ref73718464 \r \h </w:instrText>
      </w:r>
      <w:r w:rsidR="00374BE5" w:rsidRPr="00374BE5">
        <w:rPr>
          <w:rFonts w:ascii="Arial" w:hAnsi="Arial" w:cs="Arial"/>
          <w:sz w:val="20"/>
        </w:rPr>
        <w:instrText xml:space="preserve"> \* MERGEFORMAT </w:instrText>
      </w:r>
      <w:r w:rsidRPr="00374BE5">
        <w:rPr>
          <w:rFonts w:ascii="Arial" w:hAnsi="Arial" w:cs="Arial"/>
          <w:sz w:val="20"/>
        </w:rPr>
      </w:r>
      <w:r w:rsidRPr="00374BE5">
        <w:rPr>
          <w:rFonts w:ascii="Arial" w:hAnsi="Arial" w:cs="Arial"/>
          <w:sz w:val="20"/>
        </w:rPr>
        <w:fldChar w:fldCharType="separate"/>
      </w:r>
      <w:r w:rsidR="00304C59" w:rsidRPr="00374BE5">
        <w:rPr>
          <w:rFonts w:ascii="Arial" w:hAnsi="Arial" w:cs="Arial"/>
          <w:sz w:val="20"/>
        </w:rPr>
        <w:t>7.6.3</w:t>
      </w:r>
      <w:r w:rsidRPr="00374BE5">
        <w:rPr>
          <w:rFonts w:ascii="Arial" w:hAnsi="Arial" w:cs="Arial"/>
          <w:sz w:val="20"/>
        </w:rPr>
        <w:fldChar w:fldCharType="end"/>
      </w:r>
      <w:r w:rsidRPr="00374BE5">
        <w:rPr>
          <w:rFonts w:ascii="Arial" w:hAnsi="Arial" w:cs="Arial"/>
          <w:sz w:val="20"/>
        </w:rPr>
        <w:t xml:space="preserve"> punkte) – </w:t>
      </w:r>
      <w:r w:rsidR="00E641E8" w:rsidRPr="00374BE5">
        <w:rPr>
          <w:rFonts w:ascii="Arial" w:hAnsi="Arial" w:cs="Arial"/>
          <w:sz w:val="20"/>
        </w:rPr>
        <w:t xml:space="preserve">per </w:t>
      </w:r>
      <w:r w:rsidR="008323D4" w:rsidRPr="00374BE5">
        <w:rPr>
          <w:rFonts w:ascii="Arial" w:hAnsi="Arial" w:cs="Arial"/>
          <w:sz w:val="20"/>
        </w:rPr>
        <w:t xml:space="preserve"> </w:t>
      </w:r>
      <w:r w:rsidR="00BB014A" w:rsidRPr="00374BE5">
        <w:rPr>
          <w:rFonts w:ascii="Arial" w:hAnsi="Arial" w:cs="Arial"/>
          <w:sz w:val="20"/>
        </w:rPr>
        <w:t>8</w:t>
      </w:r>
      <w:r w:rsidR="00E641E8" w:rsidRPr="00374BE5">
        <w:rPr>
          <w:rFonts w:ascii="Arial" w:hAnsi="Arial" w:cs="Arial"/>
          <w:sz w:val="20"/>
        </w:rPr>
        <w:t xml:space="preserve"> darbo </w:t>
      </w:r>
      <w:r w:rsidR="00FF2E3C" w:rsidRPr="00374BE5">
        <w:rPr>
          <w:rFonts w:ascii="Arial" w:hAnsi="Arial" w:cs="Arial"/>
          <w:sz w:val="20"/>
        </w:rPr>
        <w:t>valandos</w:t>
      </w:r>
      <w:r w:rsidR="00E641E8" w:rsidRPr="00374BE5">
        <w:rPr>
          <w:rFonts w:ascii="Arial" w:hAnsi="Arial" w:cs="Arial"/>
          <w:sz w:val="20"/>
          <w:lang w:val="en-US"/>
        </w:rPr>
        <w:t>;</w:t>
      </w:r>
    </w:p>
    <w:p w14:paraId="0DDA00B4" w14:textId="05A55487" w:rsidR="008518DA" w:rsidRDefault="00475DBF" w:rsidP="008518DA">
      <w:pPr>
        <w:pStyle w:val="ListParagraph"/>
        <w:keepNext/>
        <w:keepLines/>
        <w:numPr>
          <w:ilvl w:val="0"/>
          <w:numId w:val="1"/>
        </w:numPr>
        <w:suppressAutoHyphens/>
        <w:ind w:left="426" w:hanging="426"/>
        <w:contextualSpacing w:val="0"/>
        <w:rPr>
          <w:rFonts w:ascii="Arial" w:hAnsi="Arial" w:cs="Arial"/>
          <w:sz w:val="20"/>
        </w:rPr>
      </w:pPr>
      <w:r>
        <w:rPr>
          <w:rFonts w:ascii="Arial" w:hAnsi="Arial" w:cs="Arial"/>
          <w:sz w:val="20"/>
        </w:rPr>
        <w:t>Garantinio laikota</w:t>
      </w:r>
      <w:r w:rsidR="00B26650">
        <w:rPr>
          <w:rFonts w:ascii="Arial" w:hAnsi="Arial" w:cs="Arial"/>
          <w:sz w:val="20"/>
        </w:rPr>
        <w:t>r</w:t>
      </w:r>
      <w:r>
        <w:rPr>
          <w:rFonts w:ascii="Arial" w:hAnsi="Arial" w:cs="Arial"/>
          <w:sz w:val="20"/>
        </w:rPr>
        <w:t>pio metu</w:t>
      </w:r>
      <w:r w:rsidR="00EF4445" w:rsidRPr="001954EA">
        <w:rPr>
          <w:rFonts w:ascii="Arial" w:hAnsi="Arial" w:cs="Arial"/>
          <w:sz w:val="20"/>
        </w:rPr>
        <w:t xml:space="preserve"> </w:t>
      </w:r>
      <w:r w:rsidR="00D2015F" w:rsidRPr="00D2015F">
        <w:rPr>
          <w:rFonts w:ascii="Arial" w:hAnsi="Arial" w:cs="Arial"/>
          <w:sz w:val="20"/>
        </w:rPr>
        <w:t xml:space="preserve">Užsakovui nustačius Darbų trūkumų ir (ar) netikslumų, Teikėjas įsipareigoja savo sąskaita juos ištaisyti per šalių suderintą protingą terminą, </w:t>
      </w:r>
      <w:r w:rsidR="00D2015F" w:rsidRPr="009F21B8">
        <w:rPr>
          <w:rFonts w:ascii="Arial" w:hAnsi="Arial" w:cs="Arial"/>
          <w:sz w:val="20"/>
        </w:rPr>
        <w:t>kuris aukšto lygio sutrikimo atveju negali būti ilgesnis kaip 24 val.</w:t>
      </w:r>
      <w:r w:rsidR="00E45C21" w:rsidRPr="009F21B8">
        <w:rPr>
          <w:rFonts w:ascii="Arial" w:hAnsi="Arial" w:cs="Arial"/>
          <w:sz w:val="20"/>
        </w:rPr>
        <w:t xml:space="preserve"> Tuo atveju, jei aukšto lygio sutrikimo </w:t>
      </w:r>
      <w:r w:rsidR="007B4ED2" w:rsidRPr="009F21B8">
        <w:rPr>
          <w:rFonts w:ascii="Arial" w:hAnsi="Arial" w:cs="Arial"/>
          <w:sz w:val="20"/>
        </w:rPr>
        <w:t xml:space="preserve">pašalinimui reikalingas ilgesnis laiko tarpas, </w:t>
      </w:r>
      <w:r w:rsidR="00BC1A0B" w:rsidRPr="009F21B8">
        <w:rPr>
          <w:rFonts w:ascii="Arial" w:hAnsi="Arial" w:cs="Arial"/>
          <w:sz w:val="20"/>
        </w:rPr>
        <w:t xml:space="preserve">per nurodytą </w:t>
      </w:r>
      <w:r w:rsidR="00BC1A0B" w:rsidRPr="009F21B8">
        <w:rPr>
          <w:rFonts w:ascii="Arial" w:hAnsi="Arial" w:cs="Arial"/>
          <w:sz w:val="20"/>
          <w:lang w:val="en-US"/>
        </w:rPr>
        <w:t xml:space="preserve">24 val. </w:t>
      </w:r>
      <w:r w:rsidR="00BC1A0B" w:rsidRPr="009F21B8">
        <w:rPr>
          <w:rFonts w:ascii="Arial" w:hAnsi="Arial" w:cs="Arial"/>
          <w:sz w:val="20"/>
        </w:rPr>
        <w:t xml:space="preserve">terminą </w:t>
      </w:r>
      <w:r w:rsidR="007B4ED2" w:rsidRPr="009F21B8">
        <w:rPr>
          <w:rFonts w:ascii="Arial" w:hAnsi="Arial" w:cs="Arial"/>
          <w:sz w:val="20"/>
        </w:rPr>
        <w:t xml:space="preserve">Teikėjas gali pasiūlyti laikiną sprendimą, kuris leistų toliau vykdyti </w:t>
      </w:r>
      <w:r w:rsidR="00F048AE" w:rsidRPr="009F21B8">
        <w:rPr>
          <w:rFonts w:ascii="Arial" w:hAnsi="Arial" w:cs="Arial"/>
          <w:sz w:val="20"/>
        </w:rPr>
        <w:t>kasdieniniam darbui atlikti būtinas funkcijas.</w:t>
      </w:r>
      <w:r w:rsidR="00B34351" w:rsidRPr="009F21B8">
        <w:rPr>
          <w:rFonts w:ascii="Arial" w:hAnsi="Arial" w:cs="Arial"/>
          <w:sz w:val="20"/>
        </w:rPr>
        <w:t xml:space="preserve"> Atitinkamai realizavus laikiną sprendimą, Šalys suderina protingą terminą dėl </w:t>
      </w:r>
      <w:r w:rsidR="004E4A42" w:rsidRPr="009F21B8">
        <w:rPr>
          <w:rFonts w:ascii="Arial" w:hAnsi="Arial" w:cs="Arial"/>
          <w:sz w:val="20"/>
        </w:rPr>
        <w:t>neišspręsto Aukšto lygio sutrikimo pašalinimo.</w:t>
      </w:r>
      <w:r w:rsidR="00D2015F" w:rsidRPr="004E4A42">
        <w:rPr>
          <w:rFonts w:ascii="Arial" w:hAnsi="Arial" w:cs="Arial"/>
          <w:color w:val="FF0000"/>
          <w:sz w:val="20"/>
        </w:rPr>
        <w:t xml:space="preserve"> </w:t>
      </w:r>
      <w:r w:rsidR="00D2015F" w:rsidRPr="00D2015F">
        <w:rPr>
          <w:rFonts w:ascii="Arial" w:hAnsi="Arial" w:cs="Arial"/>
          <w:sz w:val="20"/>
        </w:rPr>
        <w:t>Jei sutrikimo atsiradimo priežastis buvo susijusi su Užsakovo veiksmais, tai Užsakovas įsipareigoja apmokėti Teikėjo pateikiamą sąskaitą už atliktus sutrikimo šalinimo darbus.</w:t>
      </w:r>
    </w:p>
    <w:p w14:paraId="07C61F6A" w14:textId="1C34C2FA" w:rsidR="00660EFD" w:rsidRPr="008518DA" w:rsidRDefault="00EF4445" w:rsidP="008518DA">
      <w:pPr>
        <w:pStyle w:val="ListParagraph"/>
        <w:keepNext/>
        <w:keepLines/>
        <w:numPr>
          <w:ilvl w:val="0"/>
          <w:numId w:val="1"/>
        </w:numPr>
        <w:suppressAutoHyphens/>
        <w:ind w:left="426" w:hanging="426"/>
        <w:contextualSpacing w:val="0"/>
        <w:rPr>
          <w:rFonts w:ascii="Arial" w:hAnsi="Arial" w:cs="Arial"/>
          <w:sz w:val="20"/>
        </w:rPr>
      </w:pPr>
      <w:r w:rsidRPr="008518DA">
        <w:rPr>
          <w:rFonts w:ascii="Arial" w:hAnsi="Arial" w:cs="Arial"/>
          <w:sz w:val="20"/>
        </w:rPr>
        <w:t>T</w:t>
      </w:r>
      <w:r w:rsidR="005D3E29" w:rsidRPr="008518DA">
        <w:rPr>
          <w:rFonts w:ascii="Arial" w:hAnsi="Arial" w:cs="Arial"/>
          <w:sz w:val="20"/>
        </w:rPr>
        <w:t>ie</w:t>
      </w:r>
      <w:r w:rsidRPr="008518DA">
        <w:rPr>
          <w:rFonts w:ascii="Arial" w:hAnsi="Arial" w:cs="Arial"/>
          <w:sz w:val="20"/>
        </w:rPr>
        <w:t xml:space="preserve">kėjui </w:t>
      </w:r>
      <w:r w:rsidR="00840DE7" w:rsidRPr="008518DA">
        <w:rPr>
          <w:rFonts w:ascii="Arial" w:hAnsi="Arial" w:cs="Arial"/>
          <w:sz w:val="20"/>
        </w:rPr>
        <w:t>G</w:t>
      </w:r>
      <w:r w:rsidR="00DC4986" w:rsidRPr="008518DA">
        <w:rPr>
          <w:rFonts w:ascii="Arial" w:hAnsi="Arial" w:cs="Arial"/>
          <w:sz w:val="20"/>
        </w:rPr>
        <w:t xml:space="preserve">arantinio laikotarpio metu </w:t>
      </w:r>
      <w:r w:rsidRPr="008518DA">
        <w:rPr>
          <w:rFonts w:ascii="Arial" w:hAnsi="Arial" w:cs="Arial"/>
          <w:sz w:val="20"/>
        </w:rPr>
        <w:t>nepašalinus</w:t>
      </w:r>
      <w:r w:rsidR="00A2356B" w:rsidRPr="008518DA">
        <w:rPr>
          <w:rFonts w:ascii="Arial" w:hAnsi="Arial" w:cs="Arial"/>
          <w:sz w:val="20"/>
        </w:rPr>
        <w:t xml:space="preserve"> </w:t>
      </w:r>
      <w:r w:rsidR="00A2356B" w:rsidRPr="000A5D44">
        <w:rPr>
          <w:rFonts w:ascii="Arial" w:hAnsi="Arial" w:cs="Arial"/>
          <w:sz w:val="20"/>
        </w:rPr>
        <w:t>sutrikimų</w:t>
      </w:r>
      <w:r w:rsidR="00B73A7E" w:rsidRPr="000A5D44">
        <w:rPr>
          <w:rFonts w:ascii="Arial" w:hAnsi="Arial" w:cs="Arial"/>
          <w:sz w:val="20"/>
        </w:rPr>
        <w:t xml:space="preserve"> </w:t>
      </w:r>
      <w:r w:rsidR="005D3E29" w:rsidRPr="000A5D44">
        <w:rPr>
          <w:rFonts w:ascii="Arial" w:hAnsi="Arial" w:cs="Arial"/>
          <w:sz w:val="20"/>
        </w:rPr>
        <w:t>per</w:t>
      </w:r>
      <w:r w:rsidR="000E1AE5" w:rsidRPr="000A5D44">
        <w:rPr>
          <w:rFonts w:ascii="Arial" w:hAnsi="Arial" w:cs="Arial"/>
          <w:sz w:val="20"/>
        </w:rPr>
        <w:t xml:space="preserve"> </w:t>
      </w:r>
      <w:r w:rsidR="00CF7772" w:rsidRPr="000A5D44">
        <w:rPr>
          <w:rFonts w:ascii="Arial" w:hAnsi="Arial" w:cs="Arial"/>
          <w:sz w:val="20"/>
          <w:highlight w:val="yellow"/>
        </w:rPr>
        <w:t>4</w:t>
      </w:r>
      <w:r w:rsidR="00035EA8" w:rsidRPr="000A5D44">
        <w:rPr>
          <w:rFonts w:ascii="Arial" w:hAnsi="Arial" w:cs="Arial"/>
          <w:sz w:val="20"/>
          <w:highlight w:val="yellow"/>
        </w:rPr>
        <w:t>4</w:t>
      </w:r>
      <w:r w:rsidR="00CF7772" w:rsidRPr="000A5D44">
        <w:rPr>
          <w:rFonts w:ascii="Arial" w:hAnsi="Arial" w:cs="Arial"/>
          <w:sz w:val="20"/>
        </w:rPr>
        <w:t xml:space="preserve"> </w:t>
      </w:r>
      <w:r w:rsidR="000E1AE5" w:rsidRPr="008518DA">
        <w:rPr>
          <w:rFonts w:ascii="Arial" w:hAnsi="Arial" w:cs="Arial"/>
          <w:sz w:val="20"/>
        </w:rPr>
        <w:t xml:space="preserve">punkte </w:t>
      </w:r>
      <w:r w:rsidR="006F68B8" w:rsidRPr="008518DA">
        <w:rPr>
          <w:rFonts w:ascii="Arial" w:hAnsi="Arial" w:cs="Arial"/>
          <w:sz w:val="20"/>
        </w:rPr>
        <w:t>nus</w:t>
      </w:r>
      <w:r w:rsidR="00582DD5" w:rsidRPr="008518DA">
        <w:rPr>
          <w:rFonts w:ascii="Arial" w:hAnsi="Arial" w:cs="Arial"/>
          <w:sz w:val="20"/>
        </w:rPr>
        <w:t>tatytą laiką</w:t>
      </w:r>
      <w:r w:rsidR="00C06561" w:rsidRPr="008518DA">
        <w:rPr>
          <w:rFonts w:ascii="Arial" w:hAnsi="Arial" w:cs="Arial"/>
          <w:sz w:val="20"/>
        </w:rPr>
        <w:t>.</w:t>
      </w:r>
      <w:r w:rsidR="00B73A7E" w:rsidRPr="008518DA">
        <w:rPr>
          <w:rFonts w:ascii="Arial" w:hAnsi="Arial" w:cs="Arial"/>
          <w:sz w:val="20"/>
        </w:rPr>
        <w:t xml:space="preserve"> </w:t>
      </w:r>
      <w:r w:rsidRPr="008518DA">
        <w:rPr>
          <w:rFonts w:ascii="Arial" w:hAnsi="Arial" w:cs="Arial"/>
          <w:sz w:val="20"/>
        </w:rPr>
        <w:t>Teikėjas įsipareigoja atlyginti visus Užsakovo patirtus nuostolius</w:t>
      </w:r>
      <w:r w:rsidR="00463723" w:rsidRPr="008518DA">
        <w:rPr>
          <w:rFonts w:ascii="Arial" w:hAnsi="Arial" w:cs="Arial"/>
          <w:sz w:val="20"/>
        </w:rPr>
        <w:t xml:space="preserve"> ir</w:t>
      </w:r>
      <w:r w:rsidR="00C06561" w:rsidRPr="008518DA">
        <w:rPr>
          <w:rFonts w:ascii="Arial" w:hAnsi="Arial" w:cs="Arial"/>
          <w:sz w:val="20"/>
        </w:rPr>
        <w:t xml:space="preserve"> </w:t>
      </w:r>
      <w:r w:rsidR="00840DE7" w:rsidRPr="008518DA">
        <w:rPr>
          <w:rFonts w:ascii="Arial" w:hAnsi="Arial" w:cs="Arial"/>
          <w:sz w:val="20"/>
        </w:rPr>
        <w:t xml:space="preserve">mokėti </w:t>
      </w:r>
      <w:r w:rsidR="00AB2021" w:rsidRPr="008518DA">
        <w:rPr>
          <w:rFonts w:ascii="Arial" w:hAnsi="Arial" w:cs="Arial"/>
          <w:sz w:val="20"/>
        </w:rPr>
        <w:t>sutartas netesybas</w:t>
      </w:r>
      <w:r w:rsidR="006243A9" w:rsidRPr="008518DA">
        <w:rPr>
          <w:rFonts w:ascii="Arial" w:hAnsi="Arial" w:cs="Arial"/>
          <w:sz w:val="20"/>
        </w:rPr>
        <w:t>:</w:t>
      </w:r>
      <w:r w:rsidR="008727E7" w:rsidRPr="008518DA">
        <w:rPr>
          <w:rFonts w:ascii="Arial" w:hAnsi="Arial" w:cs="Arial"/>
          <w:sz w:val="20"/>
        </w:rPr>
        <w:t xml:space="preserve"> esant aukšto lygio </w:t>
      </w:r>
      <w:r w:rsidR="008727E7" w:rsidRPr="009F21B8">
        <w:rPr>
          <w:rFonts w:ascii="Arial" w:hAnsi="Arial" w:cs="Arial"/>
          <w:sz w:val="20"/>
        </w:rPr>
        <w:t>sutri</w:t>
      </w:r>
      <w:r w:rsidR="004E2030" w:rsidRPr="009F21B8">
        <w:rPr>
          <w:rFonts w:ascii="Arial" w:hAnsi="Arial" w:cs="Arial"/>
          <w:sz w:val="20"/>
        </w:rPr>
        <w:t>kimui</w:t>
      </w:r>
      <w:r w:rsidR="00AB2021" w:rsidRPr="009F21B8">
        <w:rPr>
          <w:rFonts w:ascii="Arial" w:hAnsi="Arial" w:cs="Arial"/>
          <w:sz w:val="20"/>
        </w:rPr>
        <w:t xml:space="preserve"> </w:t>
      </w:r>
      <w:r w:rsidR="00EE4235" w:rsidRPr="009F21B8">
        <w:rPr>
          <w:rFonts w:ascii="Arial" w:hAnsi="Arial" w:cs="Arial"/>
          <w:sz w:val="20"/>
        </w:rPr>
        <w:t>–</w:t>
      </w:r>
      <w:r w:rsidR="00AB2021" w:rsidRPr="00A212D6">
        <w:rPr>
          <w:rFonts w:ascii="Arial" w:hAnsi="Arial" w:cs="Arial"/>
          <w:sz w:val="20"/>
        </w:rPr>
        <w:t xml:space="preserve"> </w:t>
      </w:r>
      <w:r w:rsidR="00FF3623" w:rsidRPr="009F21B8">
        <w:rPr>
          <w:rFonts w:ascii="Arial" w:hAnsi="Arial" w:cs="Arial"/>
          <w:sz w:val="20"/>
          <w:lang w:val="en-US"/>
        </w:rPr>
        <w:t>1</w:t>
      </w:r>
      <w:r w:rsidR="00EE4235" w:rsidRPr="009F21B8">
        <w:rPr>
          <w:rFonts w:ascii="Arial" w:hAnsi="Arial" w:cs="Arial"/>
          <w:sz w:val="20"/>
          <w:lang w:val="en-US"/>
        </w:rPr>
        <w:t>0</w:t>
      </w:r>
      <w:r w:rsidR="004E2030" w:rsidRPr="009F21B8">
        <w:rPr>
          <w:rFonts w:ascii="Arial" w:hAnsi="Arial" w:cs="Arial"/>
          <w:sz w:val="20"/>
          <w:lang w:val="en-US"/>
        </w:rPr>
        <w:t>0</w:t>
      </w:r>
      <w:r w:rsidR="00C2251A" w:rsidRPr="009F21B8">
        <w:rPr>
          <w:rFonts w:ascii="Arial" w:hAnsi="Arial" w:cs="Arial"/>
          <w:sz w:val="20"/>
          <w:lang w:val="en-US"/>
        </w:rPr>
        <w:t xml:space="preserve"> </w:t>
      </w:r>
      <w:r w:rsidR="00EE4235" w:rsidRPr="009F21B8">
        <w:rPr>
          <w:rFonts w:ascii="Arial" w:hAnsi="Arial" w:cs="Arial"/>
          <w:sz w:val="20"/>
          <w:lang w:val="en-US"/>
        </w:rPr>
        <w:t>Eur</w:t>
      </w:r>
      <w:r w:rsidR="00EE4235" w:rsidRPr="009F21B8">
        <w:rPr>
          <w:rFonts w:ascii="Arial" w:hAnsi="Arial" w:cs="Arial"/>
          <w:sz w:val="20"/>
        </w:rPr>
        <w:t>ų</w:t>
      </w:r>
      <w:r w:rsidR="004E2030" w:rsidRPr="009F21B8">
        <w:rPr>
          <w:rFonts w:ascii="Arial" w:hAnsi="Arial" w:cs="Arial"/>
          <w:sz w:val="20"/>
        </w:rPr>
        <w:t>, esant vidutinio ir žemo</w:t>
      </w:r>
      <w:r w:rsidR="000E27EA" w:rsidRPr="009F21B8">
        <w:rPr>
          <w:rFonts w:ascii="Arial" w:hAnsi="Arial" w:cs="Arial"/>
          <w:sz w:val="20"/>
        </w:rPr>
        <w:t xml:space="preserve"> 50</w:t>
      </w:r>
      <w:r w:rsidR="007A197C" w:rsidRPr="009F21B8">
        <w:rPr>
          <w:rFonts w:ascii="Arial" w:hAnsi="Arial" w:cs="Arial"/>
          <w:sz w:val="20"/>
        </w:rPr>
        <w:t xml:space="preserve"> EUR</w:t>
      </w:r>
      <w:r w:rsidR="00EE4235" w:rsidRPr="009F21B8">
        <w:rPr>
          <w:rFonts w:ascii="Arial" w:hAnsi="Arial" w:cs="Arial"/>
          <w:sz w:val="20"/>
        </w:rPr>
        <w:t xml:space="preserve"> už kiekvieną pavėluotą dieną</w:t>
      </w:r>
      <w:r w:rsidR="003445F8" w:rsidRPr="009F21B8">
        <w:rPr>
          <w:rFonts w:ascii="Arial" w:hAnsi="Arial" w:cs="Arial"/>
          <w:sz w:val="20"/>
        </w:rPr>
        <w:t>.</w:t>
      </w:r>
      <w:r w:rsidR="003445F8" w:rsidRPr="008518DA">
        <w:rPr>
          <w:rFonts w:ascii="Arial" w:hAnsi="Arial" w:cs="Arial"/>
          <w:sz w:val="20"/>
        </w:rPr>
        <w:t xml:space="preserve"> </w:t>
      </w:r>
    </w:p>
    <w:p w14:paraId="74E7F095" w14:textId="4BBBF738" w:rsidR="00EF4445" w:rsidRPr="00F8103F" w:rsidRDefault="007D71FC" w:rsidP="00F8103F">
      <w:pPr>
        <w:pStyle w:val="ListParagraph"/>
        <w:numPr>
          <w:ilvl w:val="0"/>
          <w:numId w:val="1"/>
        </w:numPr>
        <w:suppressAutoHyphens/>
        <w:ind w:left="426" w:hanging="426"/>
        <w:contextualSpacing w:val="0"/>
        <w:rPr>
          <w:rFonts w:ascii="Arial" w:hAnsi="Arial" w:cs="Arial"/>
          <w:sz w:val="20"/>
        </w:rPr>
      </w:pPr>
      <w:r w:rsidRPr="009E4D11">
        <w:rPr>
          <w:rFonts w:ascii="Arial" w:hAnsi="Arial" w:cs="Arial"/>
          <w:sz w:val="20"/>
        </w:rPr>
        <w:t xml:space="preserve">Užsakovas </w:t>
      </w:r>
      <w:r w:rsidR="009F19B3" w:rsidRPr="009E4D11">
        <w:rPr>
          <w:rFonts w:ascii="Arial" w:hAnsi="Arial" w:cs="Arial"/>
          <w:sz w:val="20"/>
        </w:rPr>
        <w:t>prieš</w:t>
      </w:r>
      <w:r w:rsidR="00180742" w:rsidRPr="009E4D11">
        <w:rPr>
          <w:rFonts w:ascii="Arial" w:hAnsi="Arial" w:cs="Arial"/>
          <w:sz w:val="20"/>
        </w:rPr>
        <w:t xml:space="preserve"> tai informavęs Diegėją</w:t>
      </w:r>
      <w:r w:rsidR="009F19B3" w:rsidRPr="009E4D11">
        <w:rPr>
          <w:rFonts w:ascii="Arial" w:hAnsi="Arial" w:cs="Arial"/>
          <w:sz w:val="20"/>
        </w:rPr>
        <w:t xml:space="preserve"> </w:t>
      </w:r>
      <w:r w:rsidR="00A801B1" w:rsidRPr="009E4D11">
        <w:rPr>
          <w:rFonts w:ascii="Arial" w:hAnsi="Arial" w:cs="Arial"/>
          <w:sz w:val="20"/>
        </w:rPr>
        <w:t xml:space="preserve">turi </w:t>
      </w:r>
      <w:r w:rsidR="00417A8C" w:rsidRPr="009E4D11">
        <w:rPr>
          <w:rFonts w:ascii="Arial" w:hAnsi="Arial" w:cs="Arial"/>
          <w:sz w:val="20"/>
        </w:rPr>
        <w:t>teisę pasit</w:t>
      </w:r>
      <w:r w:rsidR="00371FDE" w:rsidRPr="009E4D11">
        <w:rPr>
          <w:rFonts w:ascii="Arial" w:hAnsi="Arial" w:cs="Arial"/>
          <w:sz w:val="20"/>
        </w:rPr>
        <w:t>elkti</w:t>
      </w:r>
      <w:r w:rsidR="00180742" w:rsidRPr="009E4D11">
        <w:rPr>
          <w:rFonts w:ascii="Arial" w:hAnsi="Arial" w:cs="Arial"/>
          <w:sz w:val="20"/>
        </w:rPr>
        <w:t xml:space="preserve"> trečiuosius</w:t>
      </w:r>
      <w:r w:rsidR="00C8443E" w:rsidRPr="009E4D11">
        <w:rPr>
          <w:rFonts w:ascii="Arial" w:hAnsi="Arial" w:cs="Arial"/>
          <w:sz w:val="20"/>
        </w:rPr>
        <w:t xml:space="preserve"> asmenis</w:t>
      </w:r>
      <w:r w:rsidR="00180742" w:rsidRPr="009E4D11">
        <w:rPr>
          <w:rFonts w:ascii="Arial" w:hAnsi="Arial" w:cs="Arial"/>
          <w:sz w:val="20"/>
        </w:rPr>
        <w:t xml:space="preserve"> </w:t>
      </w:r>
      <w:r w:rsidR="00060519" w:rsidRPr="009E4D11">
        <w:rPr>
          <w:rFonts w:ascii="Arial" w:hAnsi="Arial" w:cs="Arial"/>
          <w:sz w:val="20"/>
        </w:rPr>
        <w:t xml:space="preserve">ar vidinius </w:t>
      </w:r>
      <w:r w:rsidR="00C8443E" w:rsidRPr="009E4D11">
        <w:rPr>
          <w:rFonts w:ascii="Arial" w:hAnsi="Arial" w:cs="Arial"/>
          <w:sz w:val="20"/>
        </w:rPr>
        <w:t>resursus</w:t>
      </w:r>
      <w:r w:rsidR="005711B6" w:rsidRPr="009E4D11">
        <w:rPr>
          <w:rFonts w:ascii="Arial" w:hAnsi="Arial" w:cs="Arial"/>
          <w:sz w:val="20"/>
        </w:rPr>
        <w:t xml:space="preserve"> </w:t>
      </w:r>
      <w:r w:rsidR="00301C83" w:rsidRPr="009E4D11">
        <w:rPr>
          <w:rFonts w:ascii="Arial" w:hAnsi="Arial" w:cs="Arial"/>
          <w:sz w:val="20"/>
        </w:rPr>
        <w:t>ir lygia</w:t>
      </w:r>
      <w:r w:rsidR="00060519" w:rsidRPr="009E4D11">
        <w:rPr>
          <w:rFonts w:ascii="Arial" w:hAnsi="Arial" w:cs="Arial"/>
          <w:sz w:val="20"/>
        </w:rPr>
        <w:t>gre</w:t>
      </w:r>
      <w:r w:rsidR="001B7AF1" w:rsidRPr="009E4D11">
        <w:rPr>
          <w:rFonts w:ascii="Arial" w:hAnsi="Arial" w:cs="Arial"/>
          <w:sz w:val="20"/>
        </w:rPr>
        <w:t xml:space="preserve">čiai </w:t>
      </w:r>
      <w:r w:rsidR="00AE78CC" w:rsidRPr="009E4D11">
        <w:rPr>
          <w:rFonts w:ascii="Arial" w:hAnsi="Arial" w:cs="Arial"/>
          <w:sz w:val="20"/>
        </w:rPr>
        <w:t xml:space="preserve">atlikti </w:t>
      </w:r>
      <w:r w:rsidR="00180103" w:rsidRPr="009E4D11">
        <w:rPr>
          <w:rFonts w:ascii="Arial" w:hAnsi="Arial" w:cs="Arial"/>
          <w:sz w:val="20"/>
        </w:rPr>
        <w:t xml:space="preserve">VVS </w:t>
      </w:r>
      <w:r w:rsidR="0020429E" w:rsidRPr="009E4D11">
        <w:rPr>
          <w:rFonts w:ascii="Arial" w:hAnsi="Arial" w:cs="Arial"/>
          <w:sz w:val="20"/>
        </w:rPr>
        <w:t xml:space="preserve">vystymo, modifikavimo ir  kitus darbus. </w:t>
      </w:r>
      <w:r w:rsidR="00CA184F">
        <w:rPr>
          <w:rFonts w:ascii="Arial" w:hAnsi="Arial" w:cs="Arial"/>
          <w:sz w:val="20"/>
        </w:rPr>
        <w:t xml:space="preserve">Tokiu atveju </w:t>
      </w:r>
      <w:r w:rsidR="00885ACE" w:rsidRPr="008518DA">
        <w:rPr>
          <w:rFonts w:ascii="Arial" w:hAnsi="Arial" w:cs="Arial"/>
          <w:sz w:val="20"/>
        </w:rPr>
        <w:t xml:space="preserve">Tiekėjo garantija </w:t>
      </w:r>
      <w:r w:rsidR="007863D5" w:rsidRPr="008518DA">
        <w:rPr>
          <w:rFonts w:ascii="Arial" w:hAnsi="Arial" w:cs="Arial"/>
          <w:sz w:val="20"/>
        </w:rPr>
        <w:t>galio</w:t>
      </w:r>
      <w:r w:rsidR="008A461E" w:rsidRPr="008518DA">
        <w:rPr>
          <w:rFonts w:ascii="Arial" w:hAnsi="Arial" w:cs="Arial"/>
          <w:sz w:val="20"/>
        </w:rPr>
        <w:t>ja tik jo atliktiems da</w:t>
      </w:r>
      <w:r w:rsidR="005017F7" w:rsidRPr="008518DA">
        <w:rPr>
          <w:rFonts w:ascii="Arial" w:hAnsi="Arial" w:cs="Arial"/>
          <w:sz w:val="20"/>
        </w:rPr>
        <w:t>rbams.</w:t>
      </w:r>
      <w:r w:rsidR="0020429E" w:rsidRPr="008518DA">
        <w:rPr>
          <w:rFonts w:ascii="Arial" w:hAnsi="Arial" w:cs="Arial"/>
          <w:sz w:val="20"/>
        </w:rPr>
        <w:t xml:space="preserve"> </w:t>
      </w:r>
    </w:p>
    <w:p w14:paraId="010585D5" w14:textId="0C071964"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lastRenderedPageBreak/>
        <w:t>Užsakovas, nepagrįstai uždelsęs atsiskaityti už suteiktas paslaugas Sutartyje nustatyta tvarka ir terminais, įsipareigoja sumokėti Teikėjui 0,</w:t>
      </w:r>
      <w:r w:rsidR="00322660" w:rsidRPr="398531B3">
        <w:rPr>
          <w:rFonts w:ascii="Arial" w:hAnsi="Arial" w:cs="Arial"/>
          <w:sz w:val="20"/>
          <w:lang w:val="en-US"/>
        </w:rPr>
        <w:t>0</w:t>
      </w:r>
      <w:r w:rsidR="000E57D1">
        <w:rPr>
          <w:rFonts w:ascii="Arial" w:hAnsi="Arial" w:cs="Arial"/>
          <w:sz w:val="20"/>
          <w:lang w:val="en-US"/>
        </w:rPr>
        <w:t>5</w:t>
      </w:r>
      <w:r w:rsidRPr="398531B3">
        <w:rPr>
          <w:rFonts w:ascii="Arial" w:hAnsi="Arial" w:cs="Arial"/>
          <w:sz w:val="20"/>
        </w:rPr>
        <w:t>% (</w:t>
      </w:r>
      <w:r w:rsidR="000E57D1">
        <w:rPr>
          <w:rFonts w:ascii="Arial" w:hAnsi="Arial" w:cs="Arial"/>
          <w:sz w:val="20"/>
        </w:rPr>
        <w:t>penkių</w:t>
      </w:r>
      <w:r w:rsidR="00322660" w:rsidRPr="398531B3">
        <w:rPr>
          <w:rFonts w:ascii="Arial" w:hAnsi="Arial" w:cs="Arial"/>
          <w:sz w:val="20"/>
        </w:rPr>
        <w:t xml:space="preserve"> šimtųjų procento</w:t>
      </w:r>
      <w:r w:rsidRPr="398531B3">
        <w:rPr>
          <w:rFonts w:ascii="Arial" w:hAnsi="Arial" w:cs="Arial"/>
          <w:sz w:val="20"/>
        </w:rPr>
        <w:t>) dydžio delspinigius už kiekvieną pavėluotą dieną nuo vėluojamos sumokėti sumos.</w:t>
      </w:r>
    </w:p>
    <w:p w14:paraId="4BEC000A" w14:textId="77777777" w:rsidR="00EF4445" w:rsidRPr="00501995" w:rsidRDefault="00EF4445" w:rsidP="00EF4445">
      <w:pPr>
        <w:pStyle w:val="ListParagraph"/>
        <w:tabs>
          <w:tab w:val="left" w:pos="1134"/>
        </w:tabs>
        <w:suppressAutoHyphens/>
        <w:ind w:left="0" w:firstLine="709"/>
        <w:contextualSpacing w:val="0"/>
        <w:rPr>
          <w:rFonts w:ascii="Arial" w:hAnsi="Arial" w:cs="Arial"/>
          <w:sz w:val="20"/>
        </w:rPr>
      </w:pPr>
    </w:p>
    <w:p w14:paraId="37CA5A4C" w14:textId="3E2FD321" w:rsidR="00EF4445" w:rsidRPr="00501995" w:rsidRDefault="000D2427" w:rsidP="00EF4445">
      <w:pPr>
        <w:pStyle w:val="ListParagraph"/>
        <w:numPr>
          <w:ilvl w:val="0"/>
          <w:numId w:val="2"/>
        </w:numPr>
        <w:ind w:left="0" w:firstLine="709"/>
        <w:jc w:val="center"/>
        <w:rPr>
          <w:rFonts w:ascii="Arial" w:hAnsi="Arial" w:cs="Arial"/>
          <w:b/>
          <w:sz w:val="20"/>
        </w:rPr>
      </w:pPr>
      <w:bookmarkStart w:id="23" w:name="_Ref504139138"/>
      <w:r>
        <w:rPr>
          <w:rFonts w:ascii="Arial" w:hAnsi="Arial" w:cs="Arial"/>
          <w:b/>
          <w:sz w:val="20"/>
        </w:rPr>
        <w:t>CIVILINĖS ATSAKOMYBĖS DRAUDIMAS</w:t>
      </w:r>
      <w:bookmarkEnd w:id="23"/>
    </w:p>
    <w:p w14:paraId="68F6F2AB" w14:textId="77777777" w:rsidR="00EF4445" w:rsidRPr="00501995" w:rsidRDefault="00EF4445" w:rsidP="00EF4445">
      <w:pPr>
        <w:pStyle w:val="ListParagraph"/>
        <w:tabs>
          <w:tab w:val="left" w:pos="1134"/>
        </w:tabs>
        <w:suppressAutoHyphens/>
        <w:ind w:left="709"/>
        <w:contextualSpacing w:val="0"/>
        <w:rPr>
          <w:rFonts w:ascii="Arial" w:hAnsi="Arial" w:cs="Arial"/>
          <w:sz w:val="20"/>
        </w:rPr>
      </w:pPr>
    </w:p>
    <w:p w14:paraId="17970E91" w14:textId="2D18F44C" w:rsidR="001369C1" w:rsidRPr="00682D68" w:rsidRDefault="001369C1" w:rsidP="001369C1">
      <w:pPr>
        <w:pStyle w:val="ListParagraph"/>
        <w:numPr>
          <w:ilvl w:val="0"/>
          <w:numId w:val="1"/>
        </w:numPr>
        <w:suppressAutoHyphens/>
        <w:ind w:left="426" w:hanging="426"/>
        <w:contextualSpacing w:val="0"/>
        <w:rPr>
          <w:rFonts w:ascii="Arial" w:hAnsi="Arial" w:cs="Arial"/>
          <w:sz w:val="20"/>
        </w:rPr>
      </w:pPr>
      <w:bookmarkStart w:id="24" w:name="_Ref64467807"/>
      <w:r w:rsidRPr="00682D68">
        <w:rPr>
          <w:rFonts w:ascii="Arial" w:hAnsi="Arial" w:cs="Arial"/>
          <w:sz w:val="20"/>
        </w:rPr>
        <w:t xml:space="preserve">Teikėjas privalo užtikrinti civilinės atsakomybės draudimo galiojimą visą sutarties galiojimo laikotarpį. Civilinės atsakomybės draudimo suma turi būti ne mažesnė nei </w:t>
      </w:r>
      <w:r w:rsidRPr="00B31CBF">
        <w:rPr>
          <w:rFonts w:ascii="Arial" w:hAnsi="Arial" w:cs="Arial"/>
          <w:sz w:val="20"/>
        </w:rPr>
        <w:t>300 000,00 EUR sumai. Tiek</w:t>
      </w:r>
      <w:r w:rsidRPr="00682D68">
        <w:rPr>
          <w:rFonts w:ascii="Arial" w:hAnsi="Arial" w:cs="Arial"/>
          <w:sz w:val="20"/>
        </w:rPr>
        <w:t xml:space="preserve">ėjas ne vėliau nei per </w:t>
      </w:r>
      <w:r w:rsidRPr="00B31CBF">
        <w:rPr>
          <w:rFonts w:ascii="Arial" w:hAnsi="Arial" w:cs="Arial"/>
          <w:sz w:val="20"/>
        </w:rPr>
        <w:t>3 darbo dienas po Sutarties sudarymo dienos įsipareigoja pateikti galiojantį civilinės atsakomybės draudimo polisą.</w:t>
      </w:r>
      <w:r w:rsidR="00116A88" w:rsidRPr="00B31CBF">
        <w:rPr>
          <w:rFonts w:ascii="Arial" w:hAnsi="Arial" w:cs="Arial"/>
          <w:sz w:val="20"/>
        </w:rPr>
        <w:t xml:space="preserve"> Pateikto civilinės atsakomybės draudimo galiojimo neatnaujinimas</w:t>
      </w:r>
      <w:r w:rsidR="004A69E5" w:rsidRPr="00B31CBF">
        <w:rPr>
          <w:rFonts w:ascii="Arial" w:hAnsi="Arial" w:cs="Arial"/>
          <w:sz w:val="20"/>
        </w:rPr>
        <w:t xml:space="preserve">, tuo atveju, jei </w:t>
      </w:r>
      <w:r w:rsidR="00EB5749" w:rsidRPr="00B31CBF">
        <w:rPr>
          <w:rFonts w:ascii="Arial" w:hAnsi="Arial" w:cs="Arial"/>
          <w:sz w:val="20"/>
        </w:rPr>
        <w:t xml:space="preserve">Sutarties </w:t>
      </w:r>
      <w:r w:rsidR="004A69E5" w:rsidRPr="00B31CBF">
        <w:rPr>
          <w:rFonts w:ascii="Arial" w:hAnsi="Arial" w:cs="Arial"/>
          <w:sz w:val="20"/>
        </w:rPr>
        <w:t>galiojimo metu jis baigia galioti</w:t>
      </w:r>
      <w:r w:rsidR="00F70A7B" w:rsidRPr="00B31CBF">
        <w:rPr>
          <w:rFonts w:ascii="Arial" w:hAnsi="Arial" w:cs="Arial"/>
          <w:sz w:val="20"/>
        </w:rPr>
        <w:t xml:space="preserve">, </w:t>
      </w:r>
      <w:r w:rsidR="00F70A7B" w:rsidRPr="00682D68">
        <w:rPr>
          <w:rFonts w:ascii="Arial" w:hAnsi="Arial" w:cs="Arial"/>
          <w:sz w:val="20"/>
        </w:rPr>
        <w:t>laikomas esminiu sutarties pažeidimu.</w:t>
      </w:r>
      <w:r w:rsidR="00F70A7B" w:rsidRPr="00B31CBF">
        <w:rPr>
          <w:rFonts w:ascii="Arial" w:hAnsi="Arial" w:cs="Arial"/>
          <w:sz w:val="20"/>
        </w:rPr>
        <w:t xml:space="preserve"> </w:t>
      </w:r>
    </w:p>
    <w:bookmarkEnd w:id="24"/>
    <w:p w14:paraId="6D84AACF" w14:textId="77777777" w:rsidR="00EF4445" w:rsidRPr="00501995" w:rsidRDefault="00EF4445" w:rsidP="00EF4445">
      <w:pPr>
        <w:tabs>
          <w:tab w:val="left" w:pos="1134"/>
        </w:tabs>
        <w:suppressAutoHyphens/>
        <w:rPr>
          <w:rFonts w:ascii="Arial" w:hAnsi="Arial" w:cs="Arial"/>
          <w:sz w:val="20"/>
        </w:rPr>
      </w:pPr>
    </w:p>
    <w:p w14:paraId="1599B44C" w14:textId="77777777" w:rsidR="00EF4445" w:rsidRPr="00501995" w:rsidRDefault="00EF4445" w:rsidP="00EF4445">
      <w:pPr>
        <w:pStyle w:val="ListParagraph"/>
        <w:numPr>
          <w:ilvl w:val="0"/>
          <w:numId w:val="2"/>
        </w:numPr>
        <w:ind w:left="0" w:firstLine="709"/>
        <w:jc w:val="center"/>
        <w:rPr>
          <w:rFonts w:ascii="Arial" w:hAnsi="Arial" w:cs="Arial"/>
          <w:sz w:val="20"/>
        </w:rPr>
      </w:pPr>
      <w:r w:rsidRPr="00501995">
        <w:rPr>
          <w:rFonts w:ascii="Arial" w:hAnsi="Arial" w:cs="Arial"/>
          <w:b/>
          <w:sz w:val="20"/>
        </w:rPr>
        <w:t xml:space="preserve"> </w:t>
      </w:r>
      <w:bookmarkStart w:id="25" w:name="_Ref64557235"/>
      <w:r w:rsidRPr="00501995">
        <w:rPr>
          <w:rFonts w:ascii="Arial" w:hAnsi="Arial" w:cs="Arial"/>
          <w:b/>
          <w:sz w:val="20"/>
        </w:rPr>
        <w:t>SUBTEIKĖJAI IR SPECIALISTAI, JŲ KEITIMO TVARKA</w:t>
      </w:r>
      <w:bookmarkEnd w:id="25"/>
    </w:p>
    <w:p w14:paraId="44A68D11" w14:textId="77777777" w:rsidR="00EF4445" w:rsidRPr="00501995" w:rsidRDefault="00EF4445" w:rsidP="00EF4445">
      <w:pPr>
        <w:pStyle w:val="ListParagraph"/>
        <w:ind w:left="0" w:firstLine="709"/>
        <w:rPr>
          <w:rFonts w:ascii="Arial" w:hAnsi="Arial" w:cs="Arial"/>
          <w:sz w:val="20"/>
        </w:rPr>
      </w:pPr>
    </w:p>
    <w:p w14:paraId="447EADA0" w14:textId="77777777" w:rsidR="00EF4445" w:rsidRPr="00501995" w:rsidRDefault="00EF4445" w:rsidP="398531B3">
      <w:pPr>
        <w:numPr>
          <w:ilvl w:val="0"/>
          <w:numId w:val="1"/>
        </w:numPr>
        <w:suppressAutoHyphens/>
        <w:ind w:left="426" w:hanging="426"/>
        <w:contextualSpacing/>
        <w:rPr>
          <w:rFonts w:ascii="Arial" w:hAnsi="Arial" w:cs="Arial"/>
          <w:sz w:val="20"/>
        </w:rPr>
      </w:pPr>
      <w:bookmarkStart w:id="26" w:name="_Ref19253880"/>
      <w:r w:rsidRPr="398531B3">
        <w:rPr>
          <w:rFonts w:ascii="Arial" w:hAnsi="Arial" w:cs="Arial"/>
          <w:sz w:val="20"/>
        </w:rPr>
        <w:t>Teikėjas atsako už visus pagal Sutartį prisiimtus įsipareigojimus, nepriklausomai nuo to, ar jiems vykdyti bus pasitelkiami tretieji asmenys, tarp jų – subteikėjai.</w:t>
      </w:r>
    </w:p>
    <w:p w14:paraId="3A969477" w14:textId="77777777" w:rsidR="00F600F7" w:rsidRPr="00F600F7" w:rsidRDefault="00EF4445" w:rsidP="00F600F7">
      <w:pPr>
        <w:numPr>
          <w:ilvl w:val="0"/>
          <w:numId w:val="1"/>
        </w:numPr>
        <w:suppressAutoHyphens/>
        <w:ind w:left="426" w:hanging="426"/>
        <w:contextualSpacing/>
        <w:rPr>
          <w:rStyle w:val="CommentReference"/>
          <w:rFonts w:ascii="Arial" w:hAnsi="Arial" w:cs="Arial"/>
          <w:sz w:val="20"/>
          <w:szCs w:val="20"/>
        </w:rPr>
      </w:pPr>
      <w:r w:rsidRPr="398531B3">
        <w:rPr>
          <w:rFonts w:ascii="Arial" w:hAnsi="Arial" w:cs="Arial"/>
          <w:sz w:val="20"/>
        </w:rPr>
        <w:t xml:space="preserve">Sudarius Sutartį, tačiau ne vėliau negu Sutartis pradedama vykdyti, Teikėjas įsipareigoja Užsakovui pranešti </w:t>
      </w:r>
      <w:r w:rsidR="00DD7F35" w:rsidRPr="398531B3">
        <w:rPr>
          <w:rFonts w:ascii="Arial" w:hAnsi="Arial" w:cs="Arial"/>
          <w:sz w:val="20"/>
        </w:rPr>
        <w:t xml:space="preserve">ir su juo suderinti </w:t>
      </w:r>
      <w:r w:rsidRPr="398531B3">
        <w:rPr>
          <w:rFonts w:ascii="Arial" w:hAnsi="Arial" w:cs="Arial"/>
          <w:sz w:val="20"/>
        </w:rPr>
        <w:t>tuo metu žinomų subteikėjų pavadinimus, kontaktinius duomenis, jų atstovus</w:t>
      </w:r>
      <w:bookmarkEnd w:id="26"/>
      <w:r w:rsidRPr="398531B3">
        <w:rPr>
          <w:rFonts w:ascii="Arial" w:hAnsi="Arial" w:cs="Arial"/>
          <w:sz w:val="20"/>
        </w:rPr>
        <w:t xml:space="preserve"> bei subteikėjų atliekamus darbus ir jų apimtį.</w:t>
      </w:r>
      <w:r w:rsidR="00AC70FA" w:rsidRPr="398531B3">
        <w:rPr>
          <w:rFonts w:ascii="Arial" w:hAnsi="Arial" w:cs="Arial"/>
          <w:sz w:val="20"/>
        </w:rPr>
        <w:t xml:space="preserve"> Tuo atveju, jei Teikėjas nustato, jog būtina pasitelkti</w:t>
      </w:r>
      <w:r w:rsidR="00A17BA1">
        <w:rPr>
          <w:rFonts w:ascii="Arial" w:hAnsi="Arial" w:cs="Arial"/>
          <w:sz w:val="20"/>
        </w:rPr>
        <w:t xml:space="preserve"> ar pakeisti</w:t>
      </w:r>
      <w:r w:rsidR="00AC70FA" w:rsidRPr="398531B3">
        <w:rPr>
          <w:rFonts w:ascii="Arial" w:hAnsi="Arial" w:cs="Arial"/>
          <w:sz w:val="20"/>
        </w:rPr>
        <w:t xml:space="preserve"> subteikėją Sutarties vykdymo metu, apie ketinimą pasitelkti subteikėją Teikėjas informuoja Užsakovą ne vėliau nei likus </w:t>
      </w:r>
      <w:r w:rsidR="00AC70FA" w:rsidRPr="398531B3">
        <w:rPr>
          <w:rFonts w:ascii="Arial" w:hAnsi="Arial" w:cs="Arial"/>
          <w:sz w:val="20"/>
          <w:lang w:val="en-US"/>
        </w:rPr>
        <w:t xml:space="preserve">3 </w:t>
      </w:r>
      <w:r w:rsidR="00AC70FA" w:rsidRPr="398531B3">
        <w:rPr>
          <w:rFonts w:ascii="Arial" w:hAnsi="Arial" w:cs="Arial"/>
          <w:sz w:val="20"/>
        </w:rPr>
        <w:t>darbo dienoms iki subteikėjo darbų vykdymo pradžios.</w:t>
      </w:r>
      <w:r w:rsidR="00653B9F">
        <w:rPr>
          <w:rFonts w:ascii="Arial" w:hAnsi="Arial" w:cs="Arial"/>
          <w:sz w:val="20"/>
        </w:rPr>
        <w:t xml:space="preserve"> </w:t>
      </w:r>
      <w:r w:rsidR="00A17BA1">
        <w:rPr>
          <w:rFonts w:ascii="Arial" w:hAnsi="Arial" w:cs="Arial"/>
          <w:sz w:val="20"/>
        </w:rPr>
        <w:t>Visa</w:t>
      </w:r>
      <w:r w:rsidR="00AD3D03">
        <w:rPr>
          <w:rFonts w:ascii="Arial" w:hAnsi="Arial" w:cs="Arial"/>
          <w:sz w:val="20"/>
        </w:rPr>
        <w:t xml:space="preserve">is atvejais </w:t>
      </w:r>
      <w:r w:rsidR="00A17BA1">
        <w:rPr>
          <w:rFonts w:ascii="Arial" w:hAnsi="Arial" w:cs="Arial"/>
          <w:sz w:val="20"/>
        </w:rPr>
        <w:t xml:space="preserve">subtiekėjas turi būti patvirtintas </w:t>
      </w:r>
      <w:r w:rsidR="00AD3D03">
        <w:rPr>
          <w:rFonts w:ascii="Arial" w:hAnsi="Arial" w:cs="Arial"/>
          <w:sz w:val="20"/>
        </w:rPr>
        <w:t>U</w:t>
      </w:r>
      <w:r w:rsidR="00A17BA1">
        <w:rPr>
          <w:rFonts w:ascii="Arial" w:hAnsi="Arial" w:cs="Arial"/>
          <w:sz w:val="20"/>
        </w:rPr>
        <w:t>žsakov</w:t>
      </w:r>
      <w:r w:rsidR="00AD3D03">
        <w:rPr>
          <w:rFonts w:ascii="Arial" w:hAnsi="Arial" w:cs="Arial"/>
          <w:sz w:val="20"/>
        </w:rPr>
        <w:t>o</w:t>
      </w:r>
      <w:r w:rsidR="000450D7">
        <w:rPr>
          <w:rFonts w:ascii="Arial" w:hAnsi="Arial" w:cs="Arial"/>
          <w:sz w:val="20"/>
        </w:rPr>
        <w:t>.</w:t>
      </w:r>
    </w:p>
    <w:p w14:paraId="4CB2C9EB" w14:textId="08B0BE55" w:rsidR="00EF4445" w:rsidRPr="00501995" w:rsidRDefault="00F600F7" w:rsidP="00F600F7">
      <w:pPr>
        <w:numPr>
          <w:ilvl w:val="0"/>
          <w:numId w:val="1"/>
        </w:numPr>
        <w:suppressAutoHyphens/>
        <w:ind w:left="426" w:hanging="426"/>
        <w:contextualSpacing/>
        <w:rPr>
          <w:rFonts w:ascii="Arial" w:hAnsi="Arial" w:cs="Arial"/>
          <w:sz w:val="20"/>
        </w:rPr>
      </w:pPr>
      <w:r>
        <w:rPr>
          <w:rFonts w:ascii="Arial" w:hAnsi="Arial" w:cs="Arial"/>
          <w:sz w:val="20"/>
        </w:rPr>
        <w:t>P</w:t>
      </w:r>
      <w:r w:rsidR="00EF4445" w:rsidRPr="398531B3">
        <w:rPr>
          <w:rFonts w:ascii="Arial" w:hAnsi="Arial" w:cs="Arial"/>
          <w:sz w:val="20"/>
        </w:rPr>
        <w:t>apildomai pasitelkiamu subteikėju negali būti Konkurso dalyvis ar pasiūlymą Konkurse teikusios ūkio subjektų grupės partneris arba asmuo, įtrauktas į nepatikimų tiekėjų sąrašus</w:t>
      </w:r>
      <w:r w:rsidR="00A84AC7" w:rsidRPr="398531B3">
        <w:rPr>
          <w:rFonts w:ascii="Arial" w:hAnsi="Arial" w:cs="Arial"/>
          <w:sz w:val="20"/>
        </w:rPr>
        <w:t xml:space="preserve">, skelbiamą </w:t>
      </w:r>
      <w:r w:rsidR="00890443" w:rsidRPr="398531B3">
        <w:rPr>
          <w:rFonts w:ascii="Arial" w:hAnsi="Arial" w:cs="Arial"/>
          <w:sz w:val="20"/>
        </w:rPr>
        <w:t>BĮ „Viešųjų pirkimų tarnyba“</w:t>
      </w:r>
      <w:r w:rsidR="00EF4445" w:rsidRPr="398531B3">
        <w:rPr>
          <w:rFonts w:ascii="Arial" w:hAnsi="Arial" w:cs="Arial"/>
          <w:sz w:val="20"/>
        </w:rPr>
        <w:t>.</w:t>
      </w:r>
    </w:p>
    <w:p w14:paraId="01F91278" w14:textId="77777777" w:rsidR="00EF4445" w:rsidRPr="00501995" w:rsidRDefault="00EF4445" w:rsidP="398531B3">
      <w:pPr>
        <w:numPr>
          <w:ilvl w:val="0"/>
          <w:numId w:val="1"/>
        </w:numPr>
        <w:suppressAutoHyphens/>
        <w:ind w:left="426" w:hanging="426"/>
        <w:contextualSpacing/>
        <w:rPr>
          <w:rFonts w:ascii="Arial" w:hAnsi="Arial" w:cs="Arial"/>
          <w:sz w:val="20"/>
        </w:rPr>
      </w:pPr>
      <w:r w:rsidRPr="398531B3">
        <w:rPr>
          <w:rFonts w:ascii="Arial" w:hAnsi="Arial" w:cs="Arial"/>
          <w:sz w:val="20"/>
        </w:rPr>
        <w:t>Teikėjas įsipareigoja užtikrinti, kad Sutarties sudarymo metu ir visą jos galiojimo laikotarpį Teikėjo specialistai turėtų reikiamą kvalifikaciją, teisę ir patirtį, reikalingą Darbams atlikti.</w:t>
      </w:r>
    </w:p>
    <w:p w14:paraId="4B462DC1" w14:textId="02DBE73E" w:rsidR="00EF4445" w:rsidRPr="00501995" w:rsidRDefault="00EF4445" w:rsidP="398531B3">
      <w:pPr>
        <w:numPr>
          <w:ilvl w:val="0"/>
          <w:numId w:val="1"/>
        </w:numPr>
        <w:suppressAutoHyphens/>
        <w:ind w:left="426" w:hanging="426"/>
        <w:contextualSpacing/>
        <w:rPr>
          <w:rFonts w:ascii="Arial" w:hAnsi="Arial" w:cs="Arial"/>
          <w:sz w:val="20"/>
        </w:rPr>
      </w:pPr>
      <w:r w:rsidRPr="398531B3">
        <w:rPr>
          <w:rFonts w:ascii="Arial" w:hAnsi="Arial" w:cs="Arial"/>
          <w:sz w:val="20"/>
        </w:rPr>
        <w:t>Teikėjas įsipareigoja Sutarties galiojimo metu informuoti Užsakovą apie keičiamą ar skiriamą naują už Sutarties įvykdymą atsakingą specialistą. Teikėjas, norėdamas pakeisti ar pasitelkti naują specialistą, turi raštu informuoti Užsakovą prieš 3 (tris) darbo dienas</w:t>
      </w:r>
      <w:r w:rsidR="008A498D">
        <w:rPr>
          <w:rFonts w:ascii="Arial" w:hAnsi="Arial" w:cs="Arial"/>
          <w:sz w:val="20"/>
        </w:rPr>
        <w:t xml:space="preserve"> ir </w:t>
      </w:r>
      <w:r w:rsidR="008D6D2A">
        <w:rPr>
          <w:rFonts w:ascii="Arial" w:hAnsi="Arial" w:cs="Arial"/>
          <w:sz w:val="20"/>
        </w:rPr>
        <w:t>suderinti</w:t>
      </w:r>
      <w:r w:rsidR="001443AE">
        <w:rPr>
          <w:rFonts w:ascii="Arial" w:hAnsi="Arial" w:cs="Arial"/>
          <w:sz w:val="20"/>
        </w:rPr>
        <w:t xml:space="preserve"> </w:t>
      </w:r>
      <w:r w:rsidR="000600F3">
        <w:rPr>
          <w:rFonts w:ascii="Arial" w:hAnsi="Arial" w:cs="Arial"/>
          <w:sz w:val="20"/>
        </w:rPr>
        <w:t xml:space="preserve">naujo specialisto pasirinkimą. </w:t>
      </w:r>
      <w:r w:rsidRPr="398531B3">
        <w:rPr>
          <w:rFonts w:ascii="Arial" w:hAnsi="Arial" w:cs="Arial"/>
          <w:sz w:val="20"/>
        </w:rPr>
        <w:t>. Naujai paskirtas specialistas turi turėti ne žemesnę, nei pirkimo dokumentuose nurodytą, kvalifikaciją. Teikėjas, privalo pateikti visus dokumentus, pagrindžiančius atitiktį pirkimo dokumentuose atitinkamam specialistui nustatytiems kvalifikaciniams reikalavimams.</w:t>
      </w:r>
    </w:p>
    <w:p w14:paraId="5E562CBD" w14:textId="77777777" w:rsidR="00EF4445" w:rsidRPr="00501995" w:rsidRDefault="00EF4445" w:rsidP="00EF4445">
      <w:pPr>
        <w:suppressAutoHyphens/>
        <w:ind w:firstLine="709"/>
        <w:contextualSpacing/>
        <w:rPr>
          <w:rFonts w:ascii="Arial" w:hAnsi="Arial" w:cs="Arial"/>
          <w:sz w:val="20"/>
        </w:rPr>
      </w:pPr>
    </w:p>
    <w:p w14:paraId="2AFF4785" w14:textId="77777777" w:rsidR="00EF4445" w:rsidRPr="00501995" w:rsidRDefault="00EF4445" w:rsidP="00EF4445">
      <w:pPr>
        <w:pStyle w:val="ListParagraph"/>
        <w:numPr>
          <w:ilvl w:val="0"/>
          <w:numId w:val="2"/>
        </w:numPr>
        <w:ind w:left="0" w:firstLine="709"/>
        <w:jc w:val="center"/>
        <w:rPr>
          <w:rFonts w:ascii="Arial" w:hAnsi="Arial" w:cs="Arial"/>
          <w:b/>
          <w:sz w:val="20"/>
        </w:rPr>
      </w:pPr>
      <w:r w:rsidRPr="00501995">
        <w:rPr>
          <w:rFonts w:ascii="Arial" w:hAnsi="Arial" w:cs="Arial"/>
          <w:b/>
          <w:sz w:val="20"/>
        </w:rPr>
        <w:t>KONFIDENCIALUMAS</w:t>
      </w:r>
    </w:p>
    <w:p w14:paraId="1E6792A2" w14:textId="77777777" w:rsidR="00EF4445" w:rsidRPr="00501995" w:rsidRDefault="00EF4445" w:rsidP="00EF4445">
      <w:pPr>
        <w:pStyle w:val="ListParagraph"/>
        <w:ind w:left="0" w:firstLine="709"/>
        <w:rPr>
          <w:rFonts w:ascii="Arial" w:hAnsi="Arial" w:cs="Arial"/>
          <w:b/>
          <w:sz w:val="20"/>
        </w:rPr>
      </w:pPr>
    </w:p>
    <w:p w14:paraId="0671181D"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3BB6BA0C"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6C0C29F6" w14:textId="77777777" w:rsidR="00EF4445" w:rsidRPr="00501995" w:rsidRDefault="00EF4445" w:rsidP="00EF4445">
      <w:pPr>
        <w:pStyle w:val="ListParagraph"/>
        <w:tabs>
          <w:tab w:val="left" w:pos="1134"/>
        </w:tabs>
        <w:suppressAutoHyphens/>
        <w:ind w:left="0" w:firstLine="709"/>
        <w:contextualSpacing w:val="0"/>
        <w:rPr>
          <w:rFonts w:ascii="Arial" w:hAnsi="Arial" w:cs="Arial"/>
          <w:sz w:val="20"/>
        </w:rPr>
      </w:pPr>
    </w:p>
    <w:p w14:paraId="29B2A6C6" w14:textId="77777777" w:rsidR="00EF4445" w:rsidRPr="00501995" w:rsidRDefault="00EF4445" w:rsidP="00EF4445">
      <w:pPr>
        <w:pStyle w:val="ListParagraph"/>
        <w:numPr>
          <w:ilvl w:val="0"/>
          <w:numId w:val="2"/>
        </w:numPr>
        <w:tabs>
          <w:tab w:val="left" w:pos="1247"/>
        </w:tabs>
        <w:suppressAutoHyphens/>
        <w:ind w:left="0" w:firstLine="709"/>
        <w:jc w:val="center"/>
        <w:rPr>
          <w:rFonts w:ascii="Arial" w:hAnsi="Arial" w:cs="Arial"/>
          <w:b/>
          <w:sz w:val="20"/>
        </w:rPr>
      </w:pPr>
      <w:r w:rsidRPr="00501995">
        <w:rPr>
          <w:rFonts w:ascii="Arial" w:hAnsi="Arial" w:cs="Arial"/>
          <w:b/>
          <w:sz w:val="20"/>
        </w:rPr>
        <w:t>AUTORINĖS TEISĖS IR INTELEKTINĖ NUOSAVYBĖ</w:t>
      </w:r>
    </w:p>
    <w:p w14:paraId="45B4BCB1" w14:textId="77777777" w:rsidR="00EF4445" w:rsidRPr="00501995" w:rsidRDefault="00EF4445" w:rsidP="00EF4445">
      <w:pPr>
        <w:tabs>
          <w:tab w:val="left" w:pos="1134"/>
        </w:tabs>
        <w:suppressAutoHyphens/>
        <w:rPr>
          <w:rFonts w:ascii="Arial" w:hAnsi="Arial" w:cs="Arial"/>
          <w:sz w:val="20"/>
        </w:rPr>
      </w:pPr>
    </w:p>
    <w:p w14:paraId="41B7A612"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Teikėjas kartu su paslaugų priėmimo-perdavimo aktais, nepažeidžiant autoriaus teisių turėtojo ar trečiųjų šalių intelektinės nuosavybės teisių, perduoda Užsakovui teisę (licenciją) neribotą laiką ir be papildomo atlygio naudoti pateiktą programinę įrangą Užsakovo reikmėms, taip pat teisę programinę įrangą adaptuoti, pritaikyti savo reikmėms savo jėgomis ar pasitelkiant trečiąsias šalis, tiek, kiek tai leidžia pateikta licencija. </w:t>
      </w:r>
    </w:p>
    <w:p w14:paraId="3D6ADD3A" w14:textId="7938D06D" w:rsidR="00EF444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Jeigu Užsakovui sukurtoje programinėje įrangoje panaudota kita autoriaus teisių turėtojo ar trečiųjų šalių programinė įranga, kuri integruota į sukurtą programinę įrangą ar kitaip susieta su Teikėjo atliktu užsakymu, autoriaus turtinės teisės į šią programinę įrangą Užsakovui suteikiamos tokios, kokių reikia, kad būtų galima tinkamai naudotis Užsakovui sukurta programine įranga.</w:t>
      </w:r>
    </w:p>
    <w:p w14:paraId="13A0DA6A" w14:textId="51830357" w:rsidR="00B1748C" w:rsidRPr="005073C9" w:rsidRDefault="00B1748C" w:rsidP="2BE0F873">
      <w:pPr>
        <w:pStyle w:val="Bodytext21"/>
        <w:numPr>
          <w:ilvl w:val="0"/>
          <w:numId w:val="1"/>
        </w:numPr>
        <w:shd w:val="clear" w:color="auto" w:fill="auto"/>
        <w:spacing w:before="0" w:after="0" w:line="240" w:lineRule="auto"/>
        <w:ind w:left="426" w:hanging="426"/>
        <w:rPr>
          <w:rFonts w:ascii="Arial" w:hAnsi="Arial" w:cs="Arial"/>
          <w:sz w:val="20"/>
          <w:szCs w:val="20"/>
        </w:rPr>
      </w:pPr>
      <w:r w:rsidRPr="398531B3">
        <w:rPr>
          <w:rFonts w:ascii="Arial" w:hAnsi="Arial" w:cs="Arial"/>
          <w:sz w:val="20"/>
          <w:szCs w:val="20"/>
        </w:rPr>
        <w:t xml:space="preserve">Teikėjas įsipareigoja perduoti Užsakovo nuosavybėn specialiai jam sukurtų programinių modulių </w:t>
      </w:r>
      <w:r w:rsidR="005073C9" w:rsidRPr="398531B3">
        <w:rPr>
          <w:rFonts w:ascii="Arial" w:hAnsi="Arial" w:cs="Arial"/>
          <w:sz w:val="20"/>
          <w:szCs w:val="20"/>
        </w:rPr>
        <w:t>ir (ar) modifikacijų</w:t>
      </w:r>
      <w:r w:rsidRPr="398531B3">
        <w:rPr>
          <w:rFonts w:ascii="Arial" w:hAnsi="Arial" w:cs="Arial"/>
          <w:sz w:val="20"/>
          <w:szCs w:val="20"/>
        </w:rPr>
        <w:t xml:space="preserve"> programinį kodą, kurį Užsakovas gali naudoti savo nuožiūra, įskaitant ir jo modifikavimą pačiam arba pasitelktų trečiųjų šalių pagalba.</w:t>
      </w:r>
    </w:p>
    <w:p w14:paraId="47B5C7FF" w14:textId="64502922" w:rsidR="00EF444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Teikėjas garantuoja nuostolių atlyginimą Užsakovui dėl bet kokių reikalavimų, kylančių dėl autorių teisių, patentų, licencijų, brėžinių, modelių, paslaugų (prekių) pavadinimų ar paslaugų (prekių) ženklų naudojimo, kaip numatyta Sutartyje, išskyrus atvejus, kai toks pažeidimas atsiranda dėl Užsakovo kaltės.</w:t>
      </w:r>
    </w:p>
    <w:p w14:paraId="7246D6E3" w14:textId="2D052DA3" w:rsidR="00E526FD" w:rsidRPr="00D37B39" w:rsidRDefault="005F06AF" w:rsidP="398531B3">
      <w:pPr>
        <w:pStyle w:val="ListParagraph"/>
        <w:numPr>
          <w:ilvl w:val="0"/>
          <w:numId w:val="1"/>
        </w:numPr>
        <w:suppressAutoHyphens/>
        <w:ind w:left="426" w:hanging="426"/>
        <w:contextualSpacing w:val="0"/>
        <w:rPr>
          <w:rFonts w:ascii="Arial" w:hAnsi="Arial" w:cs="Arial"/>
          <w:sz w:val="20"/>
        </w:rPr>
      </w:pPr>
      <w:r w:rsidRPr="00D37B39">
        <w:rPr>
          <w:rFonts w:ascii="Arial" w:hAnsi="Arial" w:cs="Arial"/>
          <w:sz w:val="20"/>
        </w:rPr>
        <w:t xml:space="preserve">Tiekėjas sutinka jog visi </w:t>
      </w:r>
      <w:r w:rsidR="00157338" w:rsidRPr="00D37B39">
        <w:rPr>
          <w:rFonts w:ascii="Arial" w:hAnsi="Arial" w:cs="Arial"/>
          <w:sz w:val="20"/>
        </w:rPr>
        <w:t xml:space="preserve">susitikimai </w:t>
      </w:r>
      <w:r w:rsidR="00D71AC3" w:rsidRPr="00D37B39">
        <w:rPr>
          <w:rFonts w:ascii="Arial" w:hAnsi="Arial" w:cs="Arial"/>
          <w:sz w:val="20"/>
        </w:rPr>
        <w:t>vykstantys nuotoliniu būdu</w:t>
      </w:r>
      <w:r w:rsidR="00A61727" w:rsidRPr="00D37B39">
        <w:rPr>
          <w:rFonts w:ascii="Arial" w:hAnsi="Arial" w:cs="Arial"/>
          <w:sz w:val="20"/>
        </w:rPr>
        <w:t xml:space="preserve"> gali</w:t>
      </w:r>
      <w:r w:rsidR="00D71AC3" w:rsidRPr="00D37B39">
        <w:rPr>
          <w:rFonts w:ascii="Arial" w:hAnsi="Arial" w:cs="Arial"/>
          <w:sz w:val="20"/>
        </w:rPr>
        <w:t xml:space="preserve"> </w:t>
      </w:r>
      <w:r w:rsidR="00157338" w:rsidRPr="00D37B39">
        <w:rPr>
          <w:rFonts w:ascii="Arial" w:hAnsi="Arial" w:cs="Arial"/>
          <w:sz w:val="20"/>
        </w:rPr>
        <w:t>būt</w:t>
      </w:r>
      <w:r w:rsidR="00A61727" w:rsidRPr="00D37B39">
        <w:rPr>
          <w:rFonts w:ascii="Arial" w:hAnsi="Arial" w:cs="Arial"/>
          <w:sz w:val="20"/>
        </w:rPr>
        <w:t>i</w:t>
      </w:r>
      <w:r w:rsidR="00157338" w:rsidRPr="00D37B39">
        <w:rPr>
          <w:rFonts w:ascii="Arial" w:hAnsi="Arial" w:cs="Arial"/>
          <w:sz w:val="20"/>
        </w:rPr>
        <w:t xml:space="preserve"> įrašomi</w:t>
      </w:r>
      <w:r w:rsidR="00D71AC3" w:rsidRPr="00D37B39">
        <w:rPr>
          <w:rFonts w:ascii="Arial" w:hAnsi="Arial" w:cs="Arial"/>
          <w:sz w:val="20"/>
        </w:rPr>
        <w:t xml:space="preserve">, o </w:t>
      </w:r>
      <w:r w:rsidR="000B357F" w:rsidRPr="00D37B39">
        <w:rPr>
          <w:rFonts w:ascii="Arial" w:hAnsi="Arial" w:cs="Arial"/>
          <w:sz w:val="20"/>
        </w:rPr>
        <w:t>fiziniai – filmuojami. Visa vaizdo medžiaga yra užsakovo nuosavybė</w:t>
      </w:r>
      <w:r w:rsidR="00B127B3" w:rsidRPr="00D37B39">
        <w:rPr>
          <w:rFonts w:ascii="Arial" w:hAnsi="Arial" w:cs="Arial"/>
          <w:sz w:val="20"/>
        </w:rPr>
        <w:t xml:space="preserve"> įskaitant ir mokymų metu užfiksuotą medžiagą kurią </w:t>
      </w:r>
      <w:r w:rsidR="00B127B3" w:rsidRPr="00D37B39">
        <w:rPr>
          <w:rFonts w:ascii="Arial" w:hAnsi="Arial" w:cs="Arial"/>
          <w:sz w:val="20"/>
        </w:rPr>
        <w:lastRenderedPageBreak/>
        <w:t>užsakovas gali naudoti savo nu</w:t>
      </w:r>
      <w:r w:rsidR="0081429D" w:rsidRPr="00D37B39">
        <w:rPr>
          <w:rFonts w:ascii="Arial" w:hAnsi="Arial" w:cs="Arial"/>
          <w:sz w:val="20"/>
        </w:rPr>
        <w:t>ožiūra</w:t>
      </w:r>
      <w:r w:rsidR="0061345E">
        <w:rPr>
          <w:rFonts w:ascii="Arial" w:hAnsi="Arial" w:cs="Arial"/>
          <w:sz w:val="20"/>
        </w:rPr>
        <w:t xml:space="preserve"> Užsakovo veiklos tikslais</w:t>
      </w:r>
      <w:r w:rsidR="00C74898">
        <w:rPr>
          <w:rFonts w:ascii="Arial" w:hAnsi="Arial" w:cs="Arial"/>
          <w:sz w:val="20"/>
        </w:rPr>
        <w:t xml:space="preserve">, susijusiais su Užsakovo </w:t>
      </w:r>
      <w:r w:rsidR="00890837">
        <w:rPr>
          <w:rFonts w:ascii="Arial" w:hAnsi="Arial" w:cs="Arial"/>
          <w:sz w:val="20"/>
        </w:rPr>
        <w:t>darbuotojų mokymu naudotis VVS</w:t>
      </w:r>
      <w:r w:rsidR="0081429D" w:rsidRPr="00D37B39">
        <w:rPr>
          <w:rFonts w:ascii="Arial" w:hAnsi="Arial" w:cs="Arial"/>
          <w:sz w:val="20"/>
        </w:rPr>
        <w:t xml:space="preserve">. </w:t>
      </w:r>
    </w:p>
    <w:p w14:paraId="23C657E2" w14:textId="77777777" w:rsidR="00EF4445" w:rsidRPr="00501995" w:rsidRDefault="00EF4445" w:rsidP="00EF4445">
      <w:pPr>
        <w:pStyle w:val="ListParagraph"/>
        <w:tabs>
          <w:tab w:val="left" w:pos="1134"/>
        </w:tabs>
        <w:suppressAutoHyphens/>
        <w:ind w:left="0" w:firstLine="709"/>
        <w:contextualSpacing w:val="0"/>
        <w:rPr>
          <w:rFonts w:ascii="Arial" w:hAnsi="Arial" w:cs="Arial"/>
          <w:sz w:val="20"/>
        </w:rPr>
      </w:pPr>
    </w:p>
    <w:p w14:paraId="0B262F34" w14:textId="77777777" w:rsidR="00EF4445" w:rsidRPr="00501995" w:rsidRDefault="00EF4445" w:rsidP="00EF4445">
      <w:pPr>
        <w:pStyle w:val="ListParagraph"/>
        <w:numPr>
          <w:ilvl w:val="0"/>
          <w:numId w:val="2"/>
        </w:numPr>
        <w:tabs>
          <w:tab w:val="left" w:pos="1247"/>
        </w:tabs>
        <w:suppressAutoHyphens/>
        <w:ind w:left="0" w:firstLine="709"/>
        <w:jc w:val="center"/>
        <w:rPr>
          <w:rFonts w:ascii="Arial" w:hAnsi="Arial" w:cs="Arial"/>
          <w:b/>
          <w:sz w:val="20"/>
        </w:rPr>
      </w:pPr>
      <w:r w:rsidRPr="00501995">
        <w:rPr>
          <w:rFonts w:ascii="Arial" w:hAnsi="Arial" w:cs="Arial"/>
          <w:b/>
          <w:sz w:val="20"/>
        </w:rPr>
        <w:t>PRIEIGA PRIE INFORMACINIŲ IŠTEKLIŲ</w:t>
      </w:r>
    </w:p>
    <w:p w14:paraId="52ED96E9" w14:textId="77777777" w:rsidR="00EF4445" w:rsidRPr="00501995" w:rsidRDefault="00EF4445" w:rsidP="00EF4445">
      <w:pPr>
        <w:tabs>
          <w:tab w:val="left" w:pos="1134"/>
        </w:tabs>
        <w:suppressAutoHyphens/>
        <w:rPr>
          <w:rFonts w:ascii="Arial" w:hAnsi="Arial" w:cs="Arial"/>
          <w:sz w:val="20"/>
        </w:rPr>
      </w:pPr>
    </w:p>
    <w:p w14:paraId="7FC34B3F" w14:textId="4B93EA61"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Teikėjas </w:t>
      </w:r>
      <w:r w:rsidR="00EE485F">
        <w:rPr>
          <w:rFonts w:ascii="Arial" w:hAnsi="Arial" w:cs="Arial"/>
          <w:sz w:val="20"/>
        </w:rPr>
        <w:t xml:space="preserve">gali </w:t>
      </w:r>
      <w:r w:rsidRPr="398531B3">
        <w:rPr>
          <w:rFonts w:ascii="Arial" w:hAnsi="Arial" w:cs="Arial"/>
          <w:sz w:val="20"/>
        </w:rPr>
        <w:t>Darbus atlikti nuotoliniu būdu</w:t>
      </w:r>
      <w:r w:rsidR="00815386">
        <w:rPr>
          <w:rFonts w:ascii="Arial" w:hAnsi="Arial" w:cs="Arial"/>
          <w:sz w:val="20"/>
        </w:rPr>
        <w:t xml:space="preserve">. Darbai kurie gali būti atlikti tik </w:t>
      </w:r>
      <w:r w:rsidR="00CE037A">
        <w:rPr>
          <w:rFonts w:ascii="Arial" w:hAnsi="Arial" w:cs="Arial"/>
          <w:sz w:val="20"/>
        </w:rPr>
        <w:t>fiziškais</w:t>
      </w:r>
      <w:r w:rsidR="00815386">
        <w:rPr>
          <w:rFonts w:ascii="Arial" w:hAnsi="Arial" w:cs="Arial"/>
          <w:sz w:val="20"/>
        </w:rPr>
        <w:t xml:space="preserve"> </w:t>
      </w:r>
      <w:r w:rsidR="00CE037A">
        <w:rPr>
          <w:rFonts w:ascii="Arial" w:hAnsi="Arial" w:cs="Arial"/>
          <w:sz w:val="20"/>
        </w:rPr>
        <w:t>esant Užsakovo patalpose</w:t>
      </w:r>
      <w:r w:rsidR="00CD0376">
        <w:rPr>
          <w:rFonts w:ascii="Arial" w:hAnsi="Arial" w:cs="Arial"/>
          <w:sz w:val="20"/>
        </w:rPr>
        <w:t xml:space="preserve"> </w:t>
      </w:r>
      <w:r w:rsidR="00B079CE">
        <w:rPr>
          <w:rFonts w:ascii="Arial" w:hAnsi="Arial" w:cs="Arial"/>
          <w:sz w:val="20"/>
        </w:rPr>
        <w:t>yra įskaičiuoti į sutarties kainą</w:t>
      </w:r>
      <w:r w:rsidR="00664031">
        <w:rPr>
          <w:rFonts w:ascii="Arial" w:hAnsi="Arial" w:cs="Arial"/>
          <w:sz w:val="20"/>
        </w:rPr>
        <w:t xml:space="preserve">. </w:t>
      </w:r>
    </w:p>
    <w:p w14:paraId="022AB197"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Užsakovas Teikėjui suteikia teisę jungtis prie Užsakovo vidinio tinklo ir perduoda tam reikalingus duomenis, o Teikėjas įsipareigoja užtikrinti jam prieinamo vidinio tinklo ir duomenų saugumą šia tvarka:</w:t>
      </w:r>
    </w:p>
    <w:p w14:paraId="3AEBB184" w14:textId="77777777" w:rsidR="00EF444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Teikėjas nuotoliniu būdu ar būnant Užsakovo patalpose gali jungtis prie Užsakovo vidinio tinklo ir gauti reikalingus duomenis tik Darbų atlikimo tikslais;</w:t>
      </w:r>
    </w:p>
    <w:p w14:paraId="0F4FD3C7" w14:textId="049364B5" w:rsidR="00BC116C" w:rsidRPr="00A77780" w:rsidRDefault="001515B4" w:rsidP="002F21DC">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Teikėjas per 10 (dešimt) darbo dienų nuo Sutarties įsigaliojimo dienos</w:t>
      </w:r>
      <w:r w:rsidR="00A45DB6">
        <w:rPr>
          <w:rFonts w:ascii="Arial" w:hAnsi="Arial" w:cs="Arial"/>
          <w:sz w:val="20"/>
        </w:rPr>
        <w:t xml:space="preserve"> (</w:t>
      </w:r>
      <w:r w:rsidR="0067018E">
        <w:rPr>
          <w:rFonts w:ascii="Arial" w:hAnsi="Arial" w:cs="Arial"/>
          <w:sz w:val="20"/>
        </w:rPr>
        <w:t>arba</w:t>
      </w:r>
      <w:r w:rsidR="004E2189">
        <w:rPr>
          <w:rFonts w:ascii="Arial" w:hAnsi="Arial" w:cs="Arial"/>
          <w:sz w:val="20"/>
        </w:rPr>
        <w:t>, esant sude</w:t>
      </w:r>
      <w:r w:rsidR="003F12D8">
        <w:rPr>
          <w:rFonts w:ascii="Arial" w:hAnsi="Arial" w:cs="Arial"/>
          <w:sz w:val="20"/>
        </w:rPr>
        <w:t>rintam darbuotojų pokyčiui)</w:t>
      </w:r>
      <w:r w:rsidRPr="00501995">
        <w:rPr>
          <w:rFonts w:ascii="Arial" w:hAnsi="Arial" w:cs="Arial"/>
          <w:sz w:val="20"/>
        </w:rPr>
        <w:t xml:space="preserve"> pateikia savo darbuotojų, kuriems Užsakovas turi suteikti prisijungimo prie vidinio tinklo teises, sąrašą</w:t>
      </w:r>
      <w:r>
        <w:rPr>
          <w:rFonts w:ascii="Arial" w:hAnsi="Arial" w:cs="Arial"/>
          <w:sz w:val="20"/>
        </w:rPr>
        <w:t xml:space="preserve"> ir reikalingų teisių lygmenis</w:t>
      </w:r>
      <w:r w:rsidRPr="00501995">
        <w:rPr>
          <w:rFonts w:ascii="Arial" w:hAnsi="Arial" w:cs="Arial"/>
          <w:sz w:val="20"/>
        </w:rPr>
        <w:t xml:space="preserve">. Pasikeitus Teikėjo darbuotojų sąrašui, Teikėjas per </w:t>
      </w:r>
      <w:r w:rsidR="00A77780">
        <w:rPr>
          <w:rFonts w:ascii="Arial" w:hAnsi="Arial" w:cs="Arial"/>
          <w:sz w:val="20"/>
        </w:rPr>
        <w:t>3</w:t>
      </w:r>
      <w:r w:rsidR="00A77780" w:rsidRPr="00501995">
        <w:rPr>
          <w:rFonts w:ascii="Arial" w:hAnsi="Arial" w:cs="Arial"/>
          <w:sz w:val="20"/>
        </w:rPr>
        <w:t xml:space="preserve"> </w:t>
      </w:r>
      <w:r w:rsidRPr="00501995">
        <w:rPr>
          <w:rFonts w:ascii="Arial" w:hAnsi="Arial" w:cs="Arial"/>
          <w:sz w:val="20"/>
        </w:rPr>
        <w:t>(</w:t>
      </w:r>
      <w:r w:rsidR="00A77780">
        <w:rPr>
          <w:rFonts w:ascii="Arial" w:hAnsi="Arial" w:cs="Arial"/>
          <w:sz w:val="20"/>
        </w:rPr>
        <w:t>tris</w:t>
      </w:r>
      <w:r w:rsidRPr="00501995">
        <w:rPr>
          <w:rFonts w:ascii="Arial" w:hAnsi="Arial" w:cs="Arial"/>
          <w:sz w:val="20"/>
        </w:rPr>
        <w:t>) darbo dien</w:t>
      </w:r>
      <w:r w:rsidR="00F563BE">
        <w:rPr>
          <w:rFonts w:ascii="Arial" w:hAnsi="Arial" w:cs="Arial"/>
          <w:sz w:val="20"/>
        </w:rPr>
        <w:t>as</w:t>
      </w:r>
      <w:r w:rsidRPr="00501995">
        <w:rPr>
          <w:rFonts w:ascii="Arial" w:hAnsi="Arial" w:cs="Arial"/>
          <w:sz w:val="20"/>
        </w:rPr>
        <w:t xml:space="preserve"> apie tai informuoja Užsakovą</w:t>
      </w:r>
      <w:r>
        <w:rPr>
          <w:rFonts w:ascii="Arial" w:hAnsi="Arial" w:cs="Arial"/>
          <w:sz w:val="20"/>
        </w:rPr>
        <w:t xml:space="preserve"> ir su juo suderina pakeitimus</w:t>
      </w:r>
      <w:r w:rsidRPr="00501995">
        <w:rPr>
          <w:rFonts w:ascii="Arial" w:hAnsi="Arial" w:cs="Arial"/>
          <w:sz w:val="20"/>
        </w:rPr>
        <w:t>;</w:t>
      </w:r>
      <w:r w:rsidR="002F21DC">
        <w:rPr>
          <w:rFonts w:ascii="Arial" w:hAnsi="Arial" w:cs="Arial"/>
          <w:sz w:val="20"/>
        </w:rPr>
        <w:t xml:space="preserve"> </w:t>
      </w:r>
    </w:p>
    <w:p w14:paraId="4183C4BF" w14:textId="258B2296" w:rsidR="00961847" w:rsidRPr="00501995" w:rsidRDefault="00961847" w:rsidP="398531B3">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 xml:space="preserve">Užsakovas per </w:t>
      </w:r>
      <w:r w:rsidR="00410F0A">
        <w:rPr>
          <w:rFonts w:ascii="Arial" w:hAnsi="Arial" w:cs="Arial"/>
          <w:sz w:val="20"/>
        </w:rPr>
        <w:t>3</w:t>
      </w:r>
      <w:r w:rsidR="00410F0A" w:rsidRPr="00501995">
        <w:rPr>
          <w:rFonts w:ascii="Arial" w:hAnsi="Arial" w:cs="Arial"/>
          <w:sz w:val="20"/>
        </w:rPr>
        <w:t xml:space="preserve"> </w:t>
      </w:r>
      <w:r w:rsidRPr="00501995">
        <w:rPr>
          <w:rFonts w:ascii="Arial" w:hAnsi="Arial" w:cs="Arial"/>
          <w:sz w:val="20"/>
        </w:rPr>
        <w:t>(</w:t>
      </w:r>
      <w:r w:rsidR="00410F0A">
        <w:rPr>
          <w:rFonts w:ascii="Arial" w:hAnsi="Arial" w:cs="Arial"/>
          <w:sz w:val="20"/>
        </w:rPr>
        <w:t>tris</w:t>
      </w:r>
      <w:r w:rsidRPr="00501995">
        <w:rPr>
          <w:rFonts w:ascii="Arial" w:hAnsi="Arial" w:cs="Arial"/>
          <w:sz w:val="20"/>
        </w:rPr>
        <w:t>) darbo dien</w:t>
      </w:r>
      <w:r w:rsidR="007418B2">
        <w:rPr>
          <w:rFonts w:ascii="Arial" w:hAnsi="Arial" w:cs="Arial"/>
          <w:sz w:val="20"/>
        </w:rPr>
        <w:t>as</w:t>
      </w:r>
      <w:r w:rsidRPr="00501995">
        <w:rPr>
          <w:rFonts w:ascii="Arial" w:hAnsi="Arial" w:cs="Arial"/>
          <w:sz w:val="20"/>
        </w:rPr>
        <w:t xml:space="preserve"> nuo Teikėjo darbuotojų, kuriems Užsakovas turi suteikti prisijungimo prie vidinio tinklo teises, sąrašo gavimo sąraše nurodytiems Teikėjo darbuotojams suteikia arba nesuteikia prisijungimo prie Užsakovo vidinio tinklo teises ir apie tai informuoja Teikėją. Teisių nesuteikimo atveju Užsakovas informuoja, kodėl teisės yra nesuteiktos. Sutarties nutraukimo atveju Užsakovas per 1 (vieną) darbo dieną nuo Sutarties nutraukimo datos panaikina Teikėjo darbuotojams suteiktas prisijungimo teises bei kitas Sutartyje numatytas sąlygas, jeigu Šalys nesusitaria kitaip</w:t>
      </w:r>
    </w:p>
    <w:p w14:paraId="53B6EE5B" w14:textId="67DBD6D2"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Darbų atlikimui reikalingus duomenis (pvz., prisijungimo, įrenginių konfigūravimo, parametrų ir kt. duomenis) Užsakovas Teikėjui perduoda elektroninėje laikmenoje, elektroniniu paštu</w:t>
      </w:r>
      <w:r w:rsidR="00DA659B" w:rsidRPr="398531B3">
        <w:rPr>
          <w:rFonts w:ascii="Arial" w:hAnsi="Arial" w:cs="Arial"/>
          <w:sz w:val="20"/>
        </w:rPr>
        <w:t>,</w:t>
      </w:r>
      <w:r w:rsidRPr="398531B3">
        <w:rPr>
          <w:rFonts w:ascii="Arial" w:hAnsi="Arial" w:cs="Arial"/>
          <w:sz w:val="20"/>
        </w:rPr>
        <w:t xml:space="preserve"> raštu</w:t>
      </w:r>
      <w:r w:rsidR="00DA659B" w:rsidRPr="398531B3">
        <w:rPr>
          <w:rFonts w:ascii="Arial" w:hAnsi="Arial" w:cs="Arial"/>
          <w:sz w:val="20"/>
        </w:rPr>
        <w:t xml:space="preserve"> ar kitu </w:t>
      </w:r>
      <w:r w:rsidR="00B34BE6" w:rsidRPr="398531B3">
        <w:rPr>
          <w:rFonts w:ascii="Arial" w:hAnsi="Arial" w:cs="Arial"/>
          <w:sz w:val="20"/>
        </w:rPr>
        <w:t>priimtinu būdu</w:t>
      </w:r>
      <w:r w:rsidR="0026766F" w:rsidRPr="398531B3">
        <w:rPr>
          <w:rFonts w:ascii="Arial" w:hAnsi="Arial" w:cs="Arial"/>
          <w:sz w:val="20"/>
        </w:rPr>
        <w:t xml:space="preserve"> (pvz. MS Teams, MS Share</w:t>
      </w:r>
      <w:r w:rsidR="00E314D8" w:rsidRPr="398531B3">
        <w:rPr>
          <w:rFonts w:ascii="Arial" w:hAnsi="Arial" w:cs="Arial"/>
          <w:sz w:val="20"/>
        </w:rPr>
        <w:t>point)</w:t>
      </w:r>
      <w:r w:rsidRPr="398531B3">
        <w:rPr>
          <w:rFonts w:ascii="Arial" w:hAnsi="Arial" w:cs="Arial"/>
          <w:sz w:val="20"/>
        </w:rPr>
        <w:t>.</w:t>
      </w:r>
    </w:p>
    <w:p w14:paraId="2BE2EC3B" w14:textId="77777777" w:rsidR="00EF4445" w:rsidRPr="00501995" w:rsidRDefault="00EF4445" w:rsidP="00EF4445">
      <w:pPr>
        <w:tabs>
          <w:tab w:val="left" w:pos="1134"/>
        </w:tabs>
        <w:suppressAutoHyphens/>
        <w:rPr>
          <w:rFonts w:ascii="Arial" w:hAnsi="Arial" w:cs="Arial"/>
          <w:sz w:val="20"/>
        </w:rPr>
      </w:pPr>
    </w:p>
    <w:p w14:paraId="3B8D5EBD" w14:textId="77777777" w:rsidR="00EF4445" w:rsidRPr="00501995" w:rsidRDefault="00EF4445" w:rsidP="00EF4445">
      <w:pPr>
        <w:pStyle w:val="ListParagraph"/>
        <w:numPr>
          <w:ilvl w:val="0"/>
          <w:numId w:val="2"/>
        </w:numPr>
        <w:tabs>
          <w:tab w:val="left" w:pos="1247"/>
        </w:tabs>
        <w:suppressAutoHyphens/>
        <w:ind w:left="0" w:firstLine="709"/>
        <w:jc w:val="center"/>
        <w:rPr>
          <w:rFonts w:ascii="Arial" w:hAnsi="Arial" w:cs="Arial"/>
          <w:b/>
          <w:sz w:val="20"/>
        </w:rPr>
      </w:pPr>
      <w:r w:rsidRPr="00501995">
        <w:rPr>
          <w:rFonts w:ascii="Arial" w:hAnsi="Arial" w:cs="Arial"/>
          <w:b/>
          <w:sz w:val="20"/>
        </w:rPr>
        <w:t>NENUGALIMA JĖGA (</w:t>
      </w:r>
      <w:r w:rsidRPr="00501995">
        <w:rPr>
          <w:rFonts w:ascii="Arial" w:hAnsi="Arial" w:cs="Arial"/>
          <w:b/>
          <w:i/>
          <w:sz w:val="20"/>
        </w:rPr>
        <w:t>force majeure</w:t>
      </w:r>
      <w:r w:rsidRPr="00501995">
        <w:rPr>
          <w:rFonts w:ascii="Arial" w:hAnsi="Arial" w:cs="Arial"/>
          <w:b/>
          <w:sz w:val="20"/>
        </w:rPr>
        <w:t>)</w:t>
      </w:r>
    </w:p>
    <w:p w14:paraId="39784131" w14:textId="77777777" w:rsidR="00EF4445" w:rsidRPr="00501995" w:rsidRDefault="00EF4445" w:rsidP="00EF4445">
      <w:pPr>
        <w:pStyle w:val="ListParagraph"/>
        <w:tabs>
          <w:tab w:val="left" w:pos="1247"/>
        </w:tabs>
        <w:suppressAutoHyphens/>
        <w:ind w:left="0" w:firstLine="709"/>
        <w:rPr>
          <w:rFonts w:ascii="Arial" w:hAnsi="Arial" w:cs="Arial"/>
          <w:b/>
          <w:sz w:val="20"/>
        </w:rPr>
      </w:pPr>
    </w:p>
    <w:p w14:paraId="5569C80C"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562C46A1"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Nenugalimos jėgos aplinkybės turi būti patvirtintos Lietuvos Respublikos civilinio kodekso, Lietuvos Respublikos Vyriausybės 1996 m. liepos 15 d. nutarimo Nr. 840 „Dėl Atleidimo nuo atsakomybės esant nenugalimos jėgos </w:t>
      </w:r>
      <w:r w:rsidRPr="398531B3">
        <w:rPr>
          <w:rFonts w:ascii="Arial" w:hAnsi="Arial" w:cs="Arial"/>
          <w:i/>
          <w:iCs/>
          <w:sz w:val="20"/>
        </w:rPr>
        <w:t>(force majeure)</w:t>
      </w:r>
      <w:r w:rsidRPr="398531B3">
        <w:rPr>
          <w:rFonts w:ascii="Arial" w:hAnsi="Arial" w:cs="Arial"/>
          <w:sz w:val="20"/>
        </w:rPr>
        <w:t xml:space="preserve"> aplinkybėms taisyklių patvirtinimo“ ir Lietuvos Respublikos Vyriausybės 1997 m. kovo 13 d. nutarimo Nr. 222 „Dėl Nenugalimos jėgos </w:t>
      </w:r>
      <w:r w:rsidRPr="398531B3">
        <w:rPr>
          <w:rFonts w:ascii="Arial" w:hAnsi="Arial" w:cs="Arial"/>
          <w:i/>
          <w:iCs/>
          <w:sz w:val="20"/>
        </w:rPr>
        <w:t>(force majeure)</w:t>
      </w:r>
      <w:r w:rsidRPr="398531B3">
        <w:rPr>
          <w:rFonts w:ascii="Arial" w:hAnsi="Arial" w:cs="Arial"/>
          <w:sz w:val="20"/>
        </w:rPr>
        <w:t xml:space="preserve"> aplinkybes liudijančių pažymų išdavimo tvarkos patvirtinimo“ nustatyta tvarka.</w:t>
      </w:r>
    </w:p>
    <w:p w14:paraId="7B9E7942"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Apie tokių aplinkybių atsiradimą viena šalis kitai įsipareigoja pranešti ne vėliau kaip per 15 (penkiolika) kalendorinių dienų nuo aplinkybių atsiradimo. Nepranešimas neatleidžia nuo Sutartyje numatytų įsipareigojimų vykdymo.</w:t>
      </w:r>
    </w:p>
    <w:p w14:paraId="099ED2F7" w14:textId="77777777" w:rsidR="00EF4445" w:rsidRPr="00501995" w:rsidRDefault="00EF4445" w:rsidP="00EF4445">
      <w:pPr>
        <w:pStyle w:val="ListParagraph"/>
        <w:tabs>
          <w:tab w:val="left" w:pos="1134"/>
        </w:tabs>
        <w:suppressAutoHyphens/>
        <w:ind w:left="0" w:firstLine="709"/>
        <w:contextualSpacing w:val="0"/>
        <w:rPr>
          <w:rFonts w:ascii="Arial" w:hAnsi="Arial" w:cs="Arial"/>
          <w:sz w:val="20"/>
        </w:rPr>
      </w:pPr>
    </w:p>
    <w:p w14:paraId="2D0FF61E" w14:textId="77777777" w:rsidR="00EF4445" w:rsidRPr="00501995" w:rsidRDefault="00EF4445" w:rsidP="00EF4445">
      <w:pPr>
        <w:pStyle w:val="ListParagraph"/>
        <w:numPr>
          <w:ilvl w:val="0"/>
          <w:numId w:val="2"/>
        </w:numPr>
        <w:suppressAutoHyphens/>
        <w:ind w:left="0" w:firstLine="709"/>
        <w:jc w:val="center"/>
        <w:rPr>
          <w:rFonts w:ascii="Arial" w:hAnsi="Arial" w:cs="Arial"/>
          <w:b/>
          <w:sz w:val="20"/>
        </w:rPr>
      </w:pPr>
      <w:r w:rsidRPr="00501995">
        <w:rPr>
          <w:rFonts w:ascii="Arial" w:hAnsi="Arial" w:cs="Arial"/>
          <w:b/>
          <w:sz w:val="20"/>
        </w:rPr>
        <w:t>SUTARTIES NUTRAUKIMAS</w:t>
      </w:r>
    </w:p>
    <w:p w14:paraId="5861B311" w14:textId="77777777" w:rsidR="00EF4445" w:rsidRPr="00501995" w:rsidRDefault="00EF4445" w:rsidP="00EF4445">
      <w:pPr>
        <w:pStyle w:val="ListParagraph"/>
        <w:suppressAutoHyphens/>
        <w:ind w:left="0" w:firstLine="709"/>
        <w:rPr>
          <w:rFonts w:ascii="Arial" w:hAnsi="Arial" w:cs="Arial"/>
          <w:sz w:val="20"/>
        </w:rPr>
      </w:pPr>
    </w:p>
    <w:p w14:paraId="371F68AB"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bookmarkStart w:id="27" w:name="_Ref463949780"/>
      <w:bookmarkStart w:id="28" w:name="_Ref456095284"/>
      <w:bookmarkStart w:id="29" w:name="_Ref19253945"/>
      <w:bookmarkEnd w:id="27"/>
      <w:bookmarkEnd w:id="28"/>
      <w:r w:rsidRPr="398531B3">
        <w:rPr>
          <w:rFonts w:ascii="Arial" w:hAnsi="Arial" w:cs="Arial"/>
          <w:sz w:val="20"/>
        </w:rPr>
        <w:t>Užsakovas, raštu įspėjęs prieš 10 (dešimt) kalendorinių dienų, gali nutraukti Sutartį vienašališkai ir reikalauti atlyginti nuostolius, jeigu Teikėjas:</w:t>
      </w:r>
      <w:bookmarkEnd w:id="29"/>
    </w:p>
    <w:p w14:paraId="4AFF4BA0" w14:textId="213B5EDC"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2BE0F873">
        <w:rPr>
          <w:rFonts w:ascii="Arial" w:hAnsi="Arial" w:cs="Arial"/>
          <w:sz w:val="20"/>
        </w:rPr>
        <w:t xml:space="preserve">nepradeda laiku vykdyti Sutarties, atsilieka nuo Darbų vykdymo grafiko ilgiau nei </w:t>
      </w:r>
      <w:r w:rsidR="00A1171A" w:rsidRPr="2BE0F873">
        <w:rPr>
          <w:rFonts w:ascii="Arial" w:hAnsi="Arial" w:cs="Arial"/>
          <w:sz w:val="20"/>
        </w:rPr>
        <w:t xml:space="preserve">30 </w:t>
      </w:r>
      <w:r w:rsidRPr="2BE0F873">
        <w:rPr>
          <w:rFonts w:ascii="Arial" w:hAnsi="Arial" w:cs="Arial"/>
          <w:sz w:val="20"/>
        </w:rPr>
        <w:t>(</w:t>
      </w:r>
      <w:r w:rsidR="00A1171A" w:rsidRPr="2BE0F873">
        <w:rPr>
          <w:rFonts w:ascii="Arial" w:hAnsi="Arial" w:cs="Arial"/>
          <w:sz w:val="20"/>
        </w:rPr>
        <w:t>trisdešimt</w:t>
      </w:r>
      <w:r w:rsidRPr="2BE0F873">
        <w:rPr>
          <w:rFonts w:ascii="Arial" w:hAnsi="Arial" w:cs="Arial"/>
          <w:sz w:val="20"/>
        </w:rPr>
        <w:t xml:space="preserve">) </w:t>
      </w:r>
      <w:r w:rsidR="00A1171A" w:rsidRPr="2BE0F873">
        <w:rPr>
          <w:rFonts w:ascii="Arial" w:hAnsi="Arial" w:cs="Arial"/>
          <w:sz w:val="20"/>
        </w:rPr>
        <w:t xml:space="preserve">kalendorinių </w:t>
      </w:r>
      <w:r w:rsidRPr="2BE0F873">
        <w:rPr>
          <w:rFonts w:ascii="Arial" w:hAnsi="Arial" w:cs="Arial"/>
          <w:sz w:val="20"/>
        </w:rPr>
        <w:t>dien</w:t>
      </w:r>
      <w:r w:rsidR="00A1171A" w:rsidRPr="2BE0F873">
        <w:rPr>
          <w:rFonts w:ascii="Arial" w:hAnsi="Arial" w:cs="Arial"/>
          <w:sz w:val="20"/>
        </w:rPr>
        <w:t>ų</w:t>
      </w:r>
      <w:r w:rsidR="00EC4C66">
        <w:rPr>
          <w:rFonts w:ascii="Arial" w:hAnsi="Arial" w:cs="Arial"/>
          <w:sz w:val="20"/>
        </w:rPr>
        <w:t>, išskyrus atvejus, kai ats</w:t>
      </w:r>
      <w:r w:rsidR="00EE64B8">
        <w:rPr>
          <w:rFonts w:ascii="Arial" w:hAnsi="Arial" w:cs="Arial"/>
          <w:sz w:val="20"/>
        </w:rPr>
        <w:t>i</w:t>
      </w:r>
      <w:r w:rsidR="00EC4C66">
        <w:rPr>
          <w:rFonts w:ascii="Arial" w:hAnsi="Arial" w:cs="Arial"/>
          <w:sz w:val="20"/>
        </w:rPr>
        <w:t>likimą nuo Darbų vykdymo grafik</w:t>
      </w:r>
      <w:r w:rsidR="0084086F">
        <w:rPr>
          <w:rFonts w:ascii="Arial" w:hAnsi="Arial" w:cs="Arial"/>
          <w:sz w:val="20"/>
        </w:rPr>
        <w:t>o</w:t>
      </w:r>
      <w:r w:rsidR="00EE64B8">
        <w:rPr>
          <w:rFonts w:ascii="Arial" w:hAnsi="Arial" w:cs="Arial"/>
          <w:sz w:val="20"/>
        </w:rPr>
        <w:t xml:space="preserve"> įtakojo </w:t>
      </w:r>
      <w:r w:rsidR="00D119D7">
        <w:rPr>
          <w:rFonts w:ascii="Arial" w:hAnsi="Arial" w:cs="Arial"/>
          <w:sz w:val="20"/>
        </w:rPr>
        <w:t>Užsakovas</w:t>
      </w:r>
      <w:r w:rsidR="002A08B5">
        <w:rPr>
          <w:rFonts w:ascii="Arial" w:hAnsi="Arial" w:cs="Arial"/>
          <w:sz w:val="20"/>
        </w:rPr>
        <w:t xml:space="preserve">. </w:t>
      </w:r>
    </w:p>
    <w:p w14:paraId="41F750EB" w14:textId="60AEFA6E"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 xml:space="preserve">nepašalina </w:t>
      </w:r>
      <w:r w:rsidR="006C28F0">
        <w:rPr>
          <w:rFonts w:ascii="Arial" w:hAnsi="Arial" w:cs="Arial"/>
          <w:sz w:val="20"/>
        </w:rPr>
        <w:t xml:space="preserve">esminių </w:t>
      </w:r>
      <w:r w:rsidRPr="00501995">
        <w:rPr>
          <w:rFonts w:ascii="Arial" w:hAnsi="Arial" w:cs="Arial"/>
          <w:sz w:val="20"/>
        </w:rPr>
        <w:t xml:space="preserve">Darbų trūkumų per </w:t>
      </w:r>
      <w:r w:rsidR="00423374">
        <w:rPr>
          <w:rFonts w:ascii="Arial" w:hAnsi="Arial" w:cs="Arial"/>
          <w:sz w:val="20"/>
        </w:rPr>
        <w:t xml:space="preserve">šioje sutartyje </w:t>
      </w:r>
      <w:r w:rsidR="00487628">
        <w:rPr>
          <w:rFonts w:ascii="Arial" w:hAnsi="Arial" w:cs="Arial"/>
          <w:sz w:val="20"/>
        </w:rPr>
        <w:t xml:space="preserve">numatytus terminus </w:t>
      </w:r>
      <w:r w:rsidRPr="00501995">
        <w:rPr>
          <w:rFonts w:ascii="Arial" w:hAnsi="Arial" w:cs="Arial"/>
          <w:sz w:val="20"/>
        </w:rPr>
        <w:t>ir Teikėjas nepajėgus atlikti Darbų be esminių trūkumų ar didelių nuostolių Užsakovui;</w:t>
      </w:r>
    </w:p>
    <w:p w14:paraId="47E81F90" w14:textId="75546671"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bookmarkStart w:id="30" w:name="_Ref463949790"/>
      <w:bookmarkStart w:id="31" w:name="_Ref456095295"/>
      <w:bookmarkStart w:id="32" w:name="_Ref19253947"/>
      <w:bookmarkEnd w:id="30"/>
      <w:bookmarkEnd w:id="31"/>
      <w:r w:rsidRPr="398531B3">
        <w:rPr>
          <w:rFonts w:ascii="Arial" w:hAnsi="Arial" w:cs="Arial"/>
          <w:sz w:val="20"/>
        </w:rPr>
        <w:t>Užsakovas be išankstinio įspėjimo gali nutraukti Sutartį vienašališkai ir reikalauti atlyginti nuostolius, jeigu Teikėjas:</w:t>
      </w:r>
      <w:bookmarkEnd w:id="32"/>
    </w:p>
    <w:p w14:paraId="4163804C" w14:textId="35F1D9BE" w:rsidR="004E4A42" w:rsidRPr="005D587A" w:rsidRDefault="00EF4445" w:rsidP="005D587A">
      <w:pPr>
        <w:pStyle w:val="ListParagraph"/>
        <w:numPr>
          <w:ilvl w:val="1"/>
          <w:numId w:val="1"/>
        </w:numPr>
        <w:suppressAutoHyphens/>
        <w:ind w:left="993" w:hanging="567"/>
        <w:contextualSpacing w:val="0"/>
        <w:rPr>
          <w:rFonts w:ascii="Arial" w:hAnsi="Arial" w:cs="Arial"/>
          <w:sz w:val="20"/>
        </w:rPr>
      </w:pPr>
      <w:r w:rsidRPr="005D587A" w:rsidDel="0055545F">
        <w:rPr>
          <w:rFonts w:ascii="Arial" w:hAnsi="Arial" w:cs="Arial"/>
          <w:sz w:val="20"/>
        </w:rPr>
        <w:t xml:space="preserve">bankrutuoja </w:t>
      </w:r>
      <w:r w:rsidR="000E729A" w:rsidRPr="005D587A" w:rsidDel="0055545F">
        <w:rPr>
          <w:rFonts w:ascii="Arial" w:hAnsi="Arial" w:cs="Arial"/>
          <w:sz w:val="20"/>
        </w:rPr>
        <w:t>(ja</w:t>
      </w:r>
      <w:r w:rsidR="005D587A" w:rsidDel="0055545F">
        <w:rPr>
          <w:rFonts w:ascii="Arial" w:hAnsi="Arial" w:cs="Arial"/>
          <w:sz w:val="20"/>
        </w:rPr>
        <w:t>m</w:t>
      </w:r>
      <w:r w:rsidR="000E729A" w:rsidRPr="005D587A" w:rsidDel="0055545F">
        <w:rPr>
          <w:rFonts w:ascii="Arial" w:hAnsi="Arial" w:cs="Arial"/>
          <w:sz w:val="20"/>
        </w:rPr>
        <w:t xml:space="preserve"> inicijuojama bankroto byla</w:t>
      </w:r>
      <w:r w:rsidR="005D587A" w:rsidRPr="2BE0F873" w:rsidDel="0055545F">
        <w:rPr>
          <w:rFonts w:ascii="Arial" w:hAnsi="Arial" w:cs="Arial"/>
          <w:sz w:val="20"/>
        </w:rPr>
        <w:t>),</w:t>
      </w:r>
      <w:r w:rsidRPr="005D587A" w:rsidDel="0055545F">
        <w:rPr>
          <w:rFonts w:ascii="Arial" w:hAnsi="Arial" w:cs="Arial"/>
          <w:sz w:val="20"/>
        </w:rPr>
        <w:t xml:space="preserve"> tampa nemokus</w:t>
      </w:r>
      <w:r w:rsidR="00BF4030" w:rsidDel="0055545F">
        <w:rPr>
          <w:rFonts w:ascii="Arial" w:hAnsi="Arial" w:cs="Arial"/>
          <w:sz w:val="20"/>
        </w:rPr>
        <w:t xml:space="preserve"> arba </w:t>
      </w:r>
      <w:r w:rsidR="00E9322E" w:rsidDel="0055545F">
        <w:rPr>
          <w:rFonts w:ascii="Arial" w:hAnsi="Arial" w:cs="Arial"/>
          <w:sz w:val="20"/>
        </w:rPr>
        <w:t>restruktūrizuojamas</w:t>
      </w:r>
      <w:r w:rsidR="00AC3C02">
        <w:rPr>
          <w:rFonts w:ascii="Arial" w:hAnsi="Arial" w:cs="Arial"/>
          <w:sz w:val="20"/>
        </w:rPr>
        <w:t xml:space="preserve"> ir to pasekoje kyla </w:t>
      </w:r>
      <w:r w:rsidR="00B7031A">
        <w:rPr>
          <w:rFonts w:ascii="Arial" w:hAnsi="Arial" w:cs="Arial"/>
          <w:sz w:val="20"/>
        </w:rPr>
        <w:t>objektyvi grėsmė, jog sutartis nebus įvykdyta</w:t>
      </w:r>
      <w:r w:rsidRPr="005D587A" w:rsidDel="0055545F">
        <w:rPr>
          <w:rFonts w:ascii="Arial" w:hAnsi="Arial" w:cs="Arial"/>
          <w:sz w:val="20"/>
        </w:rPr>
        <w:t>;</w:t>
      </w:r>
    </w:p>
    <w:p w14:paraId="06D864AE" w14:textId="77777777" w:rsidR="00EF4445" w:rsidRPr="00501995" w:rsidRDefault="00EF4445" w:rsidP="00EF4445">
      <w:pPr>
        <w:pStyle w:val="ListParagraph"/>
        <w:numPr>
          <w:ilvl w:val="1"/>
          <w:numId w:val="1"/>
        </w:numPr>
        <w:suppressAutoHyphens/>
        <w:ind w:left="993" w:hanging="567"/>
        <w:contextualSpacing w:val="0"/>
        <w:rPr>
          <w:rFonts w:ascii="Arial" w:hAnsi="Arial" w:cs="Arial"/>
          <w:sz w:val="20"/>
        </w:rPr>
      </w:pPr>
      <w:r w:rsidRPr="00501995">
        <w:rPr>
          <w:rFonts w:ascii="Arial" w:hAnsi="Arial" w:cs="Arial"/>
          <w:sz w:val="20"/>
        </w:rPr>
        <w:t>siekdamas sudaryti sutartį su Užsakovu, buvo sudaręs susitarimą, neleistinai ribojantį konkurenciją;</w:t>
      </w:r>
    </w:p>
    <w:p w14:paraId="6BAE7307" w14:textId="77777777" w:rsidR="006727DC" w:rsidRDefault="00EF4445" w:rsidP="007229FE">
      <w:pPr>
        <w:pStyle w:val="ListParagraph"/>
        <w:numPr>
          <w:ilvl w:val="1"/>
          <w:numId w:val="1"/>
        </w:numPr>
        <w:suppressAutoHyphens/>
        <w:ind w:left="993" w:hanging="567"/>
        <w:contextualSpacing w:val="0"/>
        <w:rPr>
          <w:rFonts w:ascii="Arial" w:hAnsi="Arial" w:cs="Arial"/>
          <w:sz w:val="20"/>
        </w:rPr>
      </w:pPr>
      <w:r w:rsidRPr="398531B3">
        <w:rPr>
          <w:rFonts w:ascii="Arial" w:hAnsi="Arial" w:cs="Arial"/>
          <w:sz w:val="20"/>
        </w:rPr>
        <w:t>Sutarties vykdymo metu įtraukiamas į nepatikimų tiekėjų sąrašą</w:t>
      </w:r>
      <w:r w:rsidR="00890443" w:rsidRPr="398531B3">
        <w:rPr>
          <w:rFonts w:ascii="Arial" w:hAnsi="Arial" w:cs="Arial"/>
          <w:sz w:val="20"/>
        </w:rPr>
        <w:t xml:space="preserve"> BĮ „Viešųjų pirkimų tarnyba“.</w:t>
      </w:r>
    </w:p>
    <w:p w14:paraId="7A21A3AA" w14:textId="11C011DB"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Jeigu Užsakovas nutraukia Sutartį Sutarties </w:t>
      </w:r>
      <w:r w:rsidR="00FB5985" w:rsidRPr="0049551A">
        <w:rPr>
          <w:rFonts w:ascii="Arial" w:hAnsi="Arial" w:cs="Arial"/>
          <w:sz w:val="20"/>
          <w:highlight w:val="yellow"/>
        </w:rPr>
        <w:t>6</w:t>
      </w:r>
      <w:r w:rsidR="009C040C" w:rsidRPr="00077A2C">
        <w:rPr>
          <w:rFonts w:ascii="Arial" w:hAnsi="Arial" w:cs="Arial"/>
          <w:sz w:val="20"/>
          <w:highlight w:val="yellow"/>
        </w:rPr>
        <w:t>7</w:t>
      </w:r>
      <w:r w:rsidR="005676B6" w:rsidRPr="00077A2C">
        <w:rPr>
          <w:rFonts w:ascii="Arial" w:hAnsi="Arial" w:cs="Arial"/>
          <w:sz w:val="20"/>
          <w:highlight w:val="yellow"/>
        </w:rPr>
        <w:t>,</w:t>
      </w:r>
      <w:r w:rsidR="00C776C2" w:rsidRPr="00077A2C">
        <w:rPr>
          <w:rFonts w:ascii="Arial" w:hAnsi="Arial" w:cs="Arial"/>
          <w:sz w:val="20"/>
          <w:highlight w:val="yellow"/>
        </w:rPr>
        <w:t xml:space="preserve"> </w:t>
      </w:r>
      <w:r w:rsidR="005676B6" w:rsidRPr="00035EA8">
        <w:rPr>
          <w:rFonts w:ascii="Arial" w:hAnsi="Arial" w:cs="Arial"/>
          <w:sz w:val="20"/>
          <w:highlight w:val="yellow"/>
        </w:rPr>
        <w:t>6</w:t>
      </w:r>
      <w:r w:rsidR="009C040C" w:rsidRPr="00A212D6">
        <w:rPr>
          <w:rFonts w:ascii="Arial" w:hAnsi="Arial" w:cs="Arial"/>
          <w:sz w:val="20"/>
          <w:highlight w:val="yellow"/>
        </w:rPr>
        <w:t>8</w:t>
      </w:r>
      <w:r w:rsidR="005676B6">
        <w:rPr>
          <w:rFonts w:ascii="Arial" w:hAnsi="Arial" w:cs="Arial"/>
          <w:sz w:val="20"/>
        </w:rPr>
        <w:t xml:space="preserve"> punktuose</w:t>
      </w:r>
      <w:r w:rsidRPr="398531B3">
        <w:rPr>
          <w:rFonts w:ascii="Arial" w:hAnsi="Arial" w:cs="Arial"/>
          <w:sz w:val="20"/>
        </w:rPr>
        <w:t xml:space="preserve"> nustatyt</w:t>
      </w:r>
      <w:r w:rsidR="00BB41DF" w:rsidRPr="398531B3">
        <w:rPr>
          <w:rFonts w:ascii="Arial" w:hAnsi="Arial" w:cs="Arial"/>
          <w:sz w:val="20"/>
        </w:rPr>
        <w:t>u</w:t>
      </w:r>
      <w:r w:rsidRPr="398531B3">
        <w:rPr>
          <w:rFonts w:ascii="Arial" w:hAnsi="Arial" w:cs="Arial"/>
          <w:sz w:val="20"/>
        </w:rPr>
        <w:t xml:space="preserve"> pagrind</w:t>
      </w:r>
      <w:r w:rsidR="00BB41DF" w:rsidRPr="398531B3">
        <w:rPr>
          <w:rFonts w:ascii="Arial" w:hAnsi="Arial" w:cs="Arial"/>
          <w:sz w:val="20"/>
        </w:rPr>
        <w:t>u</w:t>
      </w:r>
      <w:r w:rsidRPr="398531B3">
        <w:rPr>
          <w:rFonts w:ascii="Arial" w:hAnsi="Arial" w:cs="Arial"/>
          <w:sz w:val="20"/>
        </w:rPr>
        <w:t xml:space="preserve"> </w:t>
      </w:r>
      <w:r w:rsidRPr="00A212D6">
        <w:rPr>
          <w:rFonts w:ascii="Arial" w:hAnsi="Arial" w:cs="Arial"/>
          <w:sz w:val="20"/>
          <w:highlight w:val="yellow"/>
        </w:rPr>
        <w:t>ar kitais pagrindais</w:t>
      </w:r>
      <w:r w:rsidRPr="398531B3">
        <w:rPr>
          <w:rFonts w:ascii="Arial" w:hAnsi="Arial" w:cs="Arial"/>
          <w:sz w:val="20"/>
        </w:rPr>
        <w:t xml:space="preserve"> dėl Teikėjo kaltės, Užsakovas sumoka už iki Sutarties nutraukimo tinkamai suteiktas paslaugas pagal pateiktus ir tarpusavyje suderintus atsiskaitymo dokumentus Sutarties </w:t>
      </w:r>
      <w:r w:rsidRPr="398531B3">
        <w:rPr>
          <w:rFonts w:ascii="Arial" w:hAnsi="Arial" w:cs="Arial"/>
          <w:sz w:val="20"/>
        </w:rPr>
        <w:fldChar w:fldCharType="begin"/>
      </w:r>
      <w:r w:rsidRPr="398531B3">
        <w:rPr>
          <w:rFonts w:ascii="Arial" w:hAnsi="Arial" w:cs="Arial"/>
          <w:sz w:val="20"/>
        </w:rPr>
        <w:instrText xml:space="preserve"> REF _Ref64454561 \r \h  \* MERGEFORMAT </w:instrText>
      </w:r>
      <w:r w:rsidRPr="398531B3">
        <w:rPr>
          <w:rFonts w:ascii="Arial" w:hAnsi="Arial" w:cs="Arial"/>
          <w:sz w:val="20"/>
        </w:rPr>
      </w:r>
      <w:r w:rsidRPr="398531B3">
        <w:rPr>
          <w:rFonts w:ascii="Arial" w:hAnsi="Arial" w:cs="Arial"/>
          <w:sz w:val="20"/>
        </w:rPr>
        <w:fldChar w:fldCharType="separate"/>
      </w:r>
      <w:r w:rsidRPr="398531B3">
        <w:rPr>
          <w:rFonts w:ascii="Arial" w:hAnsi="Arial" w:cs="Arial"/>
          <w:sz w:val="20"/>
        </w:rPr>
        <w:t>VI</w:t>
      </w:r>
      <w:r w:rsidRPr="398531B3">
        <w:rPr>
          <w:rFonts w:ascii="Arial" w:hAnsi="Arial" w:cs="Arial"/>
          <w:sz w:val="20"/>
        </w:rPr>
        <w:fldChar w:fldCharType="end"/>
      </w:r>
      <w:r w:rsidRPr="398531B3">
        <w:rPr>
          <w:rFonts w:ascii="Arial" w:hAnsi="Arial" w:cs="Arial"/>
          <w:sz w:val="20"/>
        </w:rPr>
        <w:t xml:space="preserve"> skyriuje „Atsiskaitymo tvarka“ nustatyta tvarka. Taip pat Teikėjas privalo sumokėti Užsakovui 5 proc. visos Sutarties kainos (su PVM) dydžio baudą bei atlyginti Užsakovui visas dėl šios Sutarties nutraukimo susidariusias išlaidas ir kompensuoti dėl šios Sutarties nutraukimo patirtus nuostolius, kurių nepadengia numatyta bauda.</w:t>
      </w:r>
    </w:p>
    <w:p w14:paraId="77909C0D" w14:textId="0FB701AD"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bookmarkStart w:id="33" w:name="_Ref73720017"/>
      <w:r w:rsidRPr="398531B3">
        <w:rPr>
          <w:rFonts w:ascii="Arial" w:hAnsi="Arial" w:cs="Arial"/>
          <w:sz w:val="20"/>
        </w:rPr>
        <w:t xml:space="preserve">Užsakovas turi teisę vienašališkai nutraukti Sutartį be jokių neigiamų pasekmių, apie tai raštu įspėjęs Teikėją ne vėliau kaip prieš 30 (trisdešimt) kalendorinių dienų. Tokiu atveju atsiskaitymai tarp Šalių Sutarties nutraukimo dienai atliekami Sutarties </w:t>
      </w:r>
      <w:r w:rsidRPr="398531B3">
        <w:rPr>
          <w:rFonts w:ascii="Arial" w:hAnsi="Arial" w:cs="Arial"/>
          <w:sz w:val="20"/>
        </w:rPr>
        <w:fldChar w:fldCharType="begin"/>
      </w:r>
      <w:r w:rsidRPr="398531B3">
        <w:rPr>
          <w:rFonts w:ascii="Arial" w:hAnsi="Arial" w:cs="Arial"/>
          <w:sz w:val="20"/>
        </w:rPr>
        <w:instrText xml:space="preserve"> REF _Ref64454561 \r \h  \* MERGEFORMAT </w:instrText>
      </w:r>
      <w:r w:rsidRPr="398531B3">
        <w:rPr>
          <w:rFonts w:ascii="Arial" w:hAnsi="Arial" w:cs="Arial"/>
          <w:sz w:val="20"/>
        </w:rPr>
      </w:r>
      <w:r w:rsidRPr="398531B3">
        <w:rPr>
          <w:rFonts w:ascii="Arial" w:hAnsi="Arial" w:cs="Arial"/>
          <w:sz w:val="20"/>
        </w:rPr>
        <w:fldChar w:fldCharType="separate"/>
      </w:r>
      <w:r w:rsidRPr="398531B3">
        <w:rPr>
          <w:rFonts w:ascii="Arial" w:hAnsi="Arial" w:cs="Arial"/>
          <w:sz w:val="20"/>
        </w:rPr>
        <w:t>VI</w:t>
      </w:r>
      <w:r w:rsidRPr="398531B3">
        <w:rPr>
          <w:rFonts w:ascii="Arial" w:hAnsi="Arial" w:cs="Arial"/>
          <w:sz w:val="20"/>
        </w:rPr>
        <w:fldChar w:fldCharType="end"/>
      </w:r>
      <w:r w:rsidRPr="398531B3">
        <w:rPr>
          <w:rFonts w:ascii="Arial" w:hAnsi="Arial" w:cs="Arial"/>
          <w:sz w:val="20"/>
        </w:rPr>
        <w:t xml:space="preserve"> skyriuje „Atsiskaitymo tvarka“ nustatyta tvarka.</w:t>
      </w:r>
      <w:bookmarkEnd w:id="33"/>
    </w:p>
    <w:p w14:paraId="2FE1B49A" w14:textId="57786843" w:rsidR="006E4C0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lastRenderedPageBreak/>
        <w:t xml:space="preserve">Šalių tarpusavio sutarimu Sutartis gali būti nutraukta bet kuriuo metu. Tokiu atveju atsiskaitymai tarp šalių Sutarties nutraukimo dienai atliekami Sutarties </w:t>
      </w:r>
      <w:r w:rsidRPr="398531B3">
        <w:rPr>
          <w:rFonts w:ascii="Arial" w:hAnsi="Arial" w:cs="Arial"/>
          <w:sz w:val="20"/>
        </w:rPr>
        <w:fldChar w:fldCharType="begin"/>
      </w:r>
      <w:r w:rsidRPr="398531B3">
        <w:rPr>
          <w:rFonts w:ascii="Arial" w:hAnsi="Arial" w:cs="Arial"/>
          <w:sz w:val="20"/>
        </w:rPr>
        <w:instrText xml:space="preserve"> REF _Ref64454561 \r \h  \* MERGEFORMAT </w:instrText>
      </w:r>
      <w:r w:rsidRPr="398531B3">
        <w:rPr>
          <w:rFonts w:ascii="Arial" w:hAnsi="Arial" w:cs="Arial"/>
          <w:sz w:val="20"/>
        </w:rPr>
      </w:r>
      <w:r w:rsidRPr="398531B3">
        <w:rPr>
          <w:rFonts w:ascii="Arial" w:hAnsi="Arial" w:cs="Arial"/>
          <w:sz w:val="20"/>
        </w:rPr>
        <w:fldChar w:fldCharType="separate"/>
      </w:r>
      <w:r w:rsidRPr="398531B3">
        <w:rPr>
          <w:rFonts w:ascii="Arial" w:hAnsi="Arial" w:cs="Arial"/>
          <w:sz w:val="20"/>
        </w:rPr>
        <w:t>VI</w:t>
      </w:r>
      <w:r w:rsidRPr="398531B3">
        <w:rPr>
          <w:rFonts w:ascii="Arial" w:hAnsi="Arial" w:cs="Arial"/>
          <w:sz w:val="20"/>
        </w:rPr>
        <w:fldChar w:fldCharType="end"/>
      </w:r>
      <w:r w:rsidRPr="398531B3">
        <w:rPr>
          <w:rFonts w:ascii="Arial" w:hAnsi="Arial" w:cs="Arial"/>
          <w:sz w:val="20"/>
        </w:rPr>
        <w:t xml:space="preserve"> skyriuje „Atsiskaitymo tvarka“ nustatyta tvarka.</w:t>
      </w:r>
    </w:p>
    <w:p w14:paraId="3A8D3D60" w14:textId="77777777" w:rsidR="00EF4445" w:rsidRPr="00501995" w:rsidRDefault="00EF4445" w:rsidP="006E4C05">
      <w:pPr>
        <w:pStyle w:val="ListParagraph"/>
        <w:suppressAutoHyphens/>
        <w:ind w:left="426"/>
        <w:contextualSpacing w:val="0"/>
        <w:rPr>
          <w:rFonts w:ascii="Arial" w:hAnsi="Arial" w:cs="Arial"/>
          <w:sz w:val="20"/>
        </w:rPr>
      </w:pPr>
    </w:p>
    <w:p w14:paraId="00DA57B6" w14:textId="77777777" w:rsidR="00EF4445" w:rsidRPr="00501995" w:rsidRDefault="00EF4445" w:rsidP="00EF4445">
      <w:pPr>
        <w:pStyle w:val="ListParagraph"/>
        <w:tabs>
          <w:tab w:val="left" w:pos="1134"/>
        </w:tabs>
        <w:suppressAutoHyphens/>
        <w:ind w:left="0" w:firstLine="709"/>
        <w:contextualSpacing w:val="0"/>
        <w:rPr>
          <w:rFonts w:ascii="Arial" w:hAnsi="Arial" w:cs="Arial"/>
          <w:sz w:val="20"/>
        </w:rPr>
      </w:pPr>
    </w:p>
    <w:p w14:paraId="53638A7A" w14:textId="77777777" w:rsidR="00EF4445" w:rsidRPr="00501995" w:rsidRDefault="00EF4445" w:rsidP="00EF4445">
      <w:pPr>
        <w:pStyle w:val="ListParagraph"/>
        <w:numPr>
          <w:ilvl w:val="0"/>
          <w:numId w:val="2"/>
        </w:numPr>
        <w:suppressAutoHyphens/>
        <w:ind w:left="0" w:firstLine="709"/>
        <w:jc w:val="center"/>
        <w:rPr>
          <w:rFonts w:ascii="Arial" w:hAnsi="Arial" w:cs="Arial"/>
          <w:b/>
          <w:sz w:val="20"/>
        </w:rPr>
      </w:pPr>
      <w:r w:rsidRPr="00501995">
        <w:rPr>
          <w:rFonts w:ascii="Arial" w:hAnsi="Arial" w:cs="Arial"/>
          <w:b/>
          <w:sz w:val="20"/>
        </w:rPr>
        <w:t>KITOS SUTARTIES SĄLYGOS</w:t>
      </w:r>
    </w:p>
    <w:p w14:paraId="2CC44E5A" w14:textId="77777777" w:rsidR="00EF4445" w:rsidRPr="00501995" w:rsidRDefault="00EF4445" w:rsidP="00EF4445">
      <w:pPr>
        <w:pStyle w:val="ListParagraph"/>
        <w:suppressAutoHyphens/>
        <w:ind w:left="0" w:firstLine="709"/>
        <w:rPr>
          <w:rFonts w:ascii="Arial" w:hAnsi="Arial" w:cs="Arial"/>
          <w:b/>
          <w:sz w:val="20"/>
        </w:rPr>
      </w:pPr>
    </w:p>
    <w:p w14:paraId="01FEA472" w14:textId="77777777" w:rsidR="00EF4445" w:rsidRPr="00501995" w:rsidRDefault="00EF4445" w:rsidP="00EF4445">
      <w:pPr>
        <w:pStyle w:val="ListParagraph"/>
        <w:suppressAutoHyphens/>
        <w:ind w:left="0" w:firstLine="709"/>
        <w:jc w:val="center"/>
        <w:rPr>
          <w:rFonts w:ascii="Arial" w:hAnsi="Arial" w:cs="Arial"/>
          <w:b/>
          <w:sz w:val="20"/>
        </w:rPr>
      </w:pPr>
      <w:r w:rsidRPr="00501995">
        <w:rPr>
          <w:rFonts w:ascii="Arial" w:hAnsi="Arial" w:cs="Arial"/>
          <w:i/>
          <w:sz w:val="20"/>
          <w:lang w:eastAsia="lt-LT"/>
        </w:rPr>
        <w:t>XVIII.A. Atsakingi asmenys ir bendravimas</w:t>
      </w:r>
    </w:p>
    <w:p w14:paraId="20F76369" w14:textId="77777777" w:rsidR="00EF4445" w:rsidRPr="00501995" w:rsidRDefault="00EF4445" w:rsidP="00EF4445">
      <w:pPr>
        <w:pStyle w:val="ListParagraph"/>
        <w:suppressAutoHyphens/>
        <w:ind w:left="0" w:firstLine="709"/>
        <w:rPr>
          <w:rFonts w:ascii="Arial" w:hAnsi="Arial" w:cs="Arial"/>
          <w:b/>
          <w:sz w:val="20"/>
        </w:rPr>
      </w:pPr>
    </w:p>
    <w:p w14:paraId="4DAD7D40" w14:textId="141C1151"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Užsakovas, sudarant Sutartį skiria atsakingą asmenį/is už Sutarties vykdymą </w:t>
      </w:r>
      <w:r w:rsidR="00116489" w:rsidRPr="398531B3">
        <w:rPr>
          <w:rFonts w:ascii="Arial" w:hAnsi="Arial" w:cs="Arial"/>
          <w:sz w:val="20"/>
        </w:rPr>
        <w:t>–</w:t>
      </w:r>
      <w:r w:rsidR="00116489" w:rsidRPr="398531B3">
        <w:rPr>
          <w:rFonts w:ascii="Arial" w:hAnsi="Arial" w:cs="Arial"/>
          <w:i/>
          <w:iCs/>
          <w:sz w:val="20"/>
        </w:rPr>
        <w:t xml:space="preserve"> </w:t>
      </w:r>
      <w:r w:rsidR="00116489" w:rsidRPr="398531B3">
        <w:rPr>
          <w:rFonts w:ascii="Arial" w:hAnsi="Arial" w:cs="Arial"/>
          <w:sz w:val="20"/>
        </w:rPr>
        <w:t>Vitalijų Venislovą</w:t>
      </w:r>
      <w:r w:rsidR="00FB48B7" w:rsidRPr="398531B3">
        <w:rPr>
          <w:rFonts w:ascii="Arial" w:hAnsi="Arial" w:cs="Arial"/>
          <w:sz w:val="20"/>
        </w:rPr>
        <w:t xml:space="preserve">, tel. Nr. </w:t>
      </w:r>
      <w:r w:rsidR="00F23096" w:rsidRPr="398531B3">
        <w:rPr>
          <w:rFonts w:ascii="Arial" w:hAnsi="Arial" w:cs="Arial"/>
          <w:sz w:val="20"/>
        </w:rPr>
        <w:t>+370 698</w:t>
      </w:r>
      <w:r w:rsidR="00440715" w:rsidRPr="398531B3">
        <w:rPr>
          <w:rFonts w:ascii="Arial" w:hAnsi="Arial" w:cs="Arial"/>
          <w:sz w:val="20"/>
        </w:rPr>
        <w:t xml:space="preserve"> 51030, el paštas vitalijus.venislovas</w:t>
      </w:r>
      <w:r w:rsidR="00440715" w:rsidRPr="398531B3">
        <w:rPr>
          <w:rFonts w:ascii="Arial" w:hAnsi="Arial" w:cs="Arial"/>
          <w:sz w:val="20"/>
          <w:lang w:val="en-US"/>
        </w:rPr>
        <w:t>@putoksnis.lt</w:t>
      </w:r>
      <w:r w:rsidRPr="398531B3">
        <w:rPr>
          <w:rFonts w:ascii="Arial" w:hAnsi="Arial" w:cs="Arial"/>
          <w:sz w:val="20"/>
        </w:rPr>
        <w:t>.</w:t>
      </w:r>
    </w:p>
    <w:p w14:paraId="13AAE362"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Teikėjo atstovas, atsakingas už Sutarties vykdymą – </w:t>
      </w:r>
      <w:r w:rsidRPr="398531B3">
        <w:rPr>
          <w:rFonts w:ascii="Arial" w:hAnsi="Arial" w:cs="Arial"/>
          <w:i/>
          <w:iCs/>
          <w:color w:val="FF0000"/>
          <w:sz w:val="20"/>
        </w:rPr>
        <w:t>[vardas ir pavardė</w:t>
      </w:r>
      <w:r w:rsidRPr="398531B3">
        <w:rPr>
          <w:rFonts w:ascii="Arial" w:hAnsi="Arial" w:cs="Arial"/>
          <w:sz w:val="20"/>
        </w:rPr>
        <w:t>], tel. [</w:t>
      </w:r>
      <w:r w:rsidRPr="398531B3">
        <w:rPr>
          <w:rFonts w:ascii="Arial" w:hAnsi="Arial" w:cs="Arial"/>
          <w:i/>
          <w:iCs/>
          <w:color w:val="FF0000"/>
          <w:sz w:val="20"/>
        </w:rPr>
        <w:t>telefono numeris</w:t>
      </w:r>
      <w:r w:rsidRPr="398531B3">
        <w:rPr>
          <w:rFonts w:ascii="Arial" w:hAnsi="Arial" w:cs="Arial"/>
          <w:sz w:val="20"/>
        </w:rPr>
        <w:t xml:space="preserve">], el. paštas </w:t>
      </w:r>
      <w:r w:rsidRPr="398531B3">
        <w:rPr>
          <w:rFonts w:ascii="Arial" w:hAnsi="Arial" w:cs="Arial"/>
          <w:i/>
          <w:iCs/>
          <w:color w:val="FF0000"/>
          <w:sz w:val="20"/>
        </w:rPr>
        <w:t>[elektroninio pašto adresas].</w:t>
      </w:r>
    </w:p>
    <w:p w14:paraId="1DE1E5FE" w14:textId="59EE8886"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Užsakovo elektroninio pašto adresas, kuriuo Sutarties vykdymo metu siunčiami Teikėjo pranešimai ir (ar) prašymai Užsakovui yra: </w:t>
      </w:r>
      <w:r w:rsidR="00136179" w:rsidRPr="398531B3">
        <w:rPr>
          <w:rFonts w:ascii="Arial" w:hAnsi="Arial" w:cs="Arial"/>
          <w:sz w:val="20"/>
        </w:rPr>
        <w:t>vita</w:t>
      </w:r>
      <w:r w:rsidR="004D2AA5" w:rsidRPr="398531B3">
        <w:rPr>
          <w:rFonts w:ascii="Arial" w:hAnsi="Arial" w:cs="Arial"/>
          <w:sz w:val="20"/>
        </w:rPr>
        <w:t>lijus.venislovas@</w:t>
      </w:r>
      <w:r w:rsidR="00330F4B" w:rsidRPr="398531B3">
        <w:rPr>
          <w:rFonts w:ascii="Arial" w:hAnsi="Arial" w:cs="Arial"/>
          <w:sz w:val="20"/>
        </w:rPr>
        <w:t>putoksnis.lt</w:t>
      </w:r>
    </w:p>
    <w:p w14:paraId="7E410E5F"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 xml:space="preserve">Teikėjo elektroninio pašto adresas, kuriuo Sutarties vykdymo metu siunčiami Užsakovo pranešimai ir (ar) prašymai Teikėjui yra: </w:t>
      </w:r>
      <w:r w:rsidRPr="398531B3">
        <w:rPr>
          <w:rFonts w:ascii="Arial" w:hAnsi="Arial" w:cs="Arial"/>
          <w:color w:val="FF0000"/>
          <w:sz w:val="20"/>
        </w:rPr>
        <w:t>[elektroninio pašto adresas].</w:t>
      </w:r>
    </w:p>
    <w:p w14:paraId="20D14F32"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Bet kokie pranešimai, informacija, dokumentai ar korespondencija dėl Sutarties ar jos vykdymo turi būti siunčiami paštu arba įteikiama asmeniškai Sutartyje nurodytais adresais arba šiame Sutarties skyriuje nurodytais elektroninio pašto adresais.</w:t>
      </w:r>
    </w:p>
    <w:p w14:paraId="18D7EE3C"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2EDB28B3" w14:textId="77777777" w:rsidR="00EF4445" w:rsidRPr="00501995" w:rsidRDefault="00EF4445" w:rsidP="398531B3">
      <w:pPr>
        <w:pStyle w:val="ListParagraph"/>
        <w:numPr>
          <w:ilvl w:val="0"/>
          <w:numId w:val="1"/>
        </w:numPr>
        <w:suppressAutoHyphens/>
        <w:ind w:left="426" w:hanging="426"/>
        <w:contextualSpacing w:val="0"/>
        <w:rPr>
          <w:rFonts w:ascii="Arial" w:hAnsi="Arial" w:cs="Arial"/>
          <w:sz w:val="20"/>
        </w:rPr>
      </w:pPr>
      <w:r w:rsidRPr="398531B3">
        <w:rPr>
          <w:rFonts w:ascii="Arial" w:hAnsi="Arial" w:cs="Arial"/>
          <w:sz w:val="20"/>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sekančią darbo dieną nuo pranešimo išsiuntimo dienos.</w:t>
      </w:r>
    </w:p>
    <w:p w14:paraId="28B517A5" w14:textId="77777777" w:rsidR="00EF4445" w:rsidRPr="00501995" w:rsidRDefault="00EF4445" w:rsidP="00EF4445">
      <w:pPr>
        <w:tabs>
          <w:tab w:val="left" w:pos="567"/>
          <w:tab w:val="left" w:pos="720"/>
          <w:tab w:val="left" w:pos="851"/>
          <w:tab w:val="left" w:pos="1260"/>
          <w:tab w:val="left" w:pos="1560"/>
        </w:tabs>
        <w:suppressAutoHyphens/>
        <w:spacing w:before="60" w:after="60"/>
        <w:rPr>
          <w:rFonts w:ascii="Arial" w:hAnsi="Arial" w:cs="Arial"/>
          <w:sz w:val="20"/>
        </w:rPr>
      </w:pPr>
    </w:p>
    <w:p w14:paraId="4658ECC2" w14:textId="77777777" w:rsidR="00EF4445" w:rsidRPr="00501995" w:rsidRDefault="00EF4445" w:rsidP="00EF4445">
      <w:pPr>
        <w:tabs>
          <w:tab w:val="left" w:pos="567"/>
          <w:tab w:val="left" w:pos="720"/>
          <w:tab w:val="left" w:pos="851"/>
          <w:tab w:val="left" w:pos="1260"/>
          <w:tab w:val="left" w:pos="1560"/>
        </w:tabs>
        <w:suppressAutoHyphens/>
        <w:spacing w:before="60" w:after="60"/>
        <w:jc w:val="center"/>
        <w:rPr>
          <w:rFonts w:ascii="Arial" w:hAnsi="Arial" w:cs="Arial"/>
          <w:sz w:val="20"/>
        </w:rPr>
      </w:pPr>
      <w:r w:rsidRPr="00501995">
        <w:rPr>
          <w:rFonts w:ascii="Arial" w:hAnsi="Arial" w:cs="Arial"/>
          <w:i/>
          <w:sz w:val="20"/>
          <w:lang w:eastAsia="lt-LT"/>
        </w:rPr>
        <w:t>XVIII.B. Baigiamosios nuostatos</w:t>
      </w:r>
    </w:p>
    <w:p w14:paraId="5C7FA3D2" w14:textId="77777777" w:rsidR="00EF4445" w:rsidRPr="00501995" w:rsidRDefault="00EF4445" w:rsidP="00EF4445">
      <w:pPr>
        <w:tabs>
          <w:tab w:val="left" w:pos="1134"/>
        </w:tabs>
        <w:suppressAutoHyphens/>
        <w:rPr>
          <w:rFonts w:ascii="Arial" w:hAnsi="Arial" w:cs="Arial"/>
          <w:sz w:val="20"/>
        </w:rPr>
      </w:pPr>
    </w:p>
    <w:p w14:paraId="27BC84DC" w14:textId="77777777" w:rsidR="00EF4445" w:rsidRPr="00501995" w:rsidRDefault="00EF4445" w:rsidP="398531B3">
      <w:pPr>
        <w:pStyle w:val="ListParagraph"/>
        <w:numPr>
          <w:ilvl w:val="0"/>
          <w:numId w:val="1"/>
        </w:numPr>
        <w:tabs>
          <w:tab w:val="left" w:pos="1134"/>
        </w:tabs>
        <w:suppressAutoHyphens/>
        <w:ind w:left="426" w:hanging="426"/>
        <w:contextualSpacing w:val="0"/>
        <w:rPr>
          <w:rFonts w:ascii="Arial" w:hAnsi="Arial" w:cs="Arial"/>
          <w:sz w:val="20"/>
        </w:rPr>
      </w:pPr>
      <w:r w:rsidRPr="398531B3">
        <w:rPr>
          <w:rFonts w:ascii="Arial" w:hAnsi="Arial" w:cs="Arial"/>
          <w:sz w:val="20"/>
        </w:rPr>
        <w:t>Vykdydamos šią Sutartį, Šalys vadovaujasi Lietuvos Respublikos civiliniu kodeksu, Lietuvos Respublikos įstatymais ir kitais teisės aktais, Užsakovo parengtais pirkimo dokumentais bei Konkurso metu pateiktu Teikėjo pasiūlymu.</w:t>
      </w:r>
    </w:p>
    <w:p w14:paraId="0641B009" w14:textId="77777777" w:rsidR="00EF4445" w:rsidRPr="00501995" w:rsidRDefault="00EF4445" w:rsidP="398531B3">
      <w:pPr>
        <w:pStyle w:val="ListParagraph"/>
        <w:numPr>
          <w:ilvl w:val="0"/>
          <w:numId w:val="1"/>
        </w:numPr>
        <w:tabs>
          <w:tab w:val="left" w:pos="1134"/>
        </w:tabs>
        <w:suppressAutoHyphens/>
        <w:ind w:left="426" w:hanging="426"/>
        <w:contextualSpacing w:val="0"/>
        <w:rPr>
          <w:rFonts w:ascii="Arial" w:hAnsi="Arial" w:cs="Arial"/>
          <w:sz w:val="20"/>
        </w:rPr>
      </w:pPr>
      <w:r w:rsidRPr="398531B3">
        <w:rPr>
          <w:rFonts w:ascii="Arial" w:hAnsi="Arial" w:cs="Arial"/>
          <w:sz w:val="20"/>
        </w:rPr>
        <w:t>Visi kilę ginčai ar nesutarimai sprendžiami derybų būdu. Šalims nesusitarus, ginčai ar nesutarimai sprendžiami Lietuvos Respublikos įstatymų nustatyta tvarka Lietuvos Respublikos teismuose pagal Užsakovo buveinės vietą.</w:t>
      </w:r>
    </w:p>
    <w:p w14:paraId="210B0105" w14:textId="77777777" w:rsidR="00EF4445" w:rsidRPr="00501995" w:rsidRDefault="00EF4445" w:rsidP="398531B3">
      <w:pPr>
        <w:pStyle w:val="ListParagraph"/>
        <w:numPr>
          <w:ilvl w:val="0"/>
          <w:numId w:val="1"/>
        </w:numPr>
        <w:tabs>
          <w:tab w:val="left" w:pos="1134"/>
        </w:tabs>
        <w:suppressAutoHyphens/>
        <w:ind w:left="426" w:hanging="426"/>
        <w:contextualSpacing w:val="0"/>
        <w:rPr>
          <w:rFonts w:ascii="Arial" w:hAnsi="Arial" w:cs="Arial"/>
          <w:sz w:val="20"/>
        </w:rPr>
      </w:pPr>
      <w:r w:rsidRPr="398531B3">
        <w:rPr>
          <w:rFonts w:ascii="Arial" w:hAnsi="Arial" w:cs="Arial"/>
          <w:sz w:val="20"/>
        </w:rPr>
        <w:t>Sutartis įsigalioja, Šalims pasirašius ją ir Teikėjui pateikus pirkimo dokumentų reikalavimus atitinkantį Sutarties vykdymo užtikrinimo dokumentą, ir galioja iki sutartinių įsipareigojimų įvykdymo arba Sutarties nutraukimo.</w:t>
      </w:r>
    </w:p>
    <w:p w14:paraId="3E32D5B0" w14:textId="6B072B61" w:rsidR="00EF4445" w:rsidRPr="00501995" w:rsidRDefault="00371EE0" w:rsidP="398531B3">
      <w:pPr>
        <w:pStyle w:val="ListParagraph"/>
        <w:numPr>
          <w:ilvl w:val="0"/>
          <w:numId w:val="1"/>
        </w:numPr>
        <w:tabs>
          <w:tab w:val="left" w:pos="1134"/>
        </w:tabs>
        <w:suppressAutoHyphens/>
        <w:ind w:left="426" w:hanging="426"/>
        <w:contextualSpacing w:val="0"/>
        <w:rPr>
          <w:rFonts w:ascii="Arial" w:hAnsi="Arial" w:cs="Arial"/>
          <w:sz w:val="20"/>
        </w:rPr>
      </w:pPr>
      <w:r w:rsidRPr="398531B3">
        <w:rPr>
          <w:rFonts w:ascii="Arial" w:hAnsi="Arial" w:cs="Arial"/>
          <w:sz w:val="20"/>
        </w:rPr>
        <w:t xml:space="preserve">Teikėjas neturi teisės be </w:t>
      </w:r>
      <w:r w:rsidR="00083858" w:rsidRPr="398531B3">
        <w:rPr>
          <w:rFonts w:ascii="Arial" w:hAnsi="Arial" w:cs="Arial"/>
          <w:sz w:val="20"/>
        </w:rPr>
        <w:t xml:space="preserve">Užsakovo raštiško sutikimo </w:t>
      </w:r>
      <w:r w:rsidR="005211C0" w:rsidRPr="398531B3">
        <w:rPr>
          <w:rFonts w:ascii="Arial" w:hAnsi="Arial" w:cs="Arial"/>
          <w:sz w:val="20"/>
        </w:rPr>
        <w:t xml:space="preserve">perduoti savo teisių ir pareigų </w:t>
      </w:r>
      <w:r w:rsidR="00E818F0" w:rsidRPr="398531B3">
        <w:rPr>
          <w:rFonts w:ascii="Arial" w:hAnsi="Arial" w:cs="Arial"/>
          <w:sz w:val="20"/>
        </w:rPr>
        <w:t xml:space="preserve">jokiai </w:t>
      </w:r>
      <w:r w:rsidR="005211C0" w:rsidRPr="398531B3">
        <w:rPr>
          <w:rFonts w:ascii="Arial" w:hAnsi="Arial" w:cs="Arial"/>
          <w:sz w:val="20"/>
        </w:rPr>
        <w:t>trečiajai šaliai.</w:t>
      </w:r>
    </w:p>
    <w:p w14:paraId="3F3C959B" w14:textId="77777777" w:rsidR="00EF4445" w:rsidRPr="00501995" w:rsidRDefault="00EF4445" w:rsidP="398531B3">
      <w:pPr>
        <w:pStyle w:val="ListParagraph"/>
        <w:numPr>
          <w:ilvl w:val="0"/>
          <w:numId w:val="1"/>
        </w:numPr>
        <w:tabs>
          <w:tab w:val="left" w:pos="1134"/>
        </w:tabs>
        <w:suppressAutoHyphens/>
        <w:ind w:left="426" w:hanging="426"/>
        <w:contextualSpacing w:val="0"/>
        <w:rPr>
          <w:rFonts w:ascii="Arial" w:hAnsi="Arial" w:cs="Arial"/>
          <w:sz w:val="20"/>
        </w:rPr>
      </w:pPr>
      <w:r w:rsidRPr="398531B3">
        <w:rPr>
          <w:rFonts w:ascii="Arial" w:hAnsi="Arial" w:cs="Arial"/>
          <w:sz w:val="20"/>
        </w:rPr>
        <w:t>Sutartis sudaryta lietuvių kalba 2 (dviem) vienodą juridinę galią turinčiais egzemplioriais, po vieną Užsakovui ir Teikėjui.</w:t>
      </w:r>
    </w:p>
    <w:p w14:paraId="12443EE4" w14:textId="77777777" w:rsidR="00EF4445" w:rsidRPr="00501995" w:rsidRDefault="00EF4445" w:rsidP="398531B3">
      <w:pPr>
        <w:pStyle w:val="ListParagraph"/>
        <w:numPr>
          <w:ilvl w:val="0"/>
          <w:numId w:val="1"/>
        </w:numPr>
        <w:ind w:left="426" w:hanging="426"/>
        <w:rPr>
          <w:rFonts w:ascii="Arial" w:hAnsi="Arial" w:cs="Arial"/>
          <w:sz w:val="20"/>
        </w:rPr>
      </w:pPr>
      <w:r w:rsidRPr="398531B3">
        <w:rPr>
          <w:rFonts w:ascii="Arial" w:hAnsi="Arial" w:cs="Arial"/>
          <w:sz w:val="20"/>
        </w:rPr>
        <w:t>Šalių atstovams yra žinoma, kad Šalių ir (ar) jų atstovų, kitų Sutartyje nurodytų asmenų duomenys, būtini tinkamam Sutarties sudarymui ir įvykdymui, yra tvarkomi be atskiro jų sutikimo.</w:t>
      </w:r>
    </w:p>
    <w:p w14:paraId="5F2D73AA" w14:textId="6B96D3C4" w:rsidR="00EF4445" w:rsidRPr="00501995" w:rsidRDefault="00EF4445" w:rsidP="398531B3">
      <w:pPr>
        <w:pStyle w:val="ListParagraph"/>
        <w:numPr>
          <w:ilvl w:val="0"/>
          <w:numId w:val="1"/>
        </w:numPr>
        <w:tabs>
          <w:tab w:val="left" w:pos="1134"/>
        </w:tabs>
        <w:suppressAutoHyphens/>
        <w:ind w:left="426" w:hanging="426"/>
        <w:contextualSpacing w:val="0"/>
        <w:rPr>
          <w:rFonts w:ascii="Arial" w:hAnsi="Arial" w:cs="Arial"/>
          <w:sz w:val="20"/>
        </w:rPr>
      </w:pPr>
      <w:r w:rsidRPr="398531B3">
        <w:rPr>
          <w:rFonts w:ascii="Arial" w:hAnsi="Arial" w:cs="Arial"/>
          <w:sz w:val="20"/>
        </w:rPr>
        <w:t>Pirkimo dokumentai ir pirkimo metu pateiktas Teikėjo pasiūlymas yra neatsiejama šios Sutarties dalis.</w:t>
      </w:r>
    </w:p>
    <w:p w14:paraId="6DBB1B7E" w14:textId="77777777" w:rsidR="00EF4445" w:rsidRPr="00501995" w:rsidRDefault="00EF4445" w:rsidP="398531B3">
      <w:pPr>
        <w:pStyle w:val="ListParagraph"/>
        <w:numPr>
          <w:ilvl w:val="0"/>
          <w:numId w:val="1"/>
        </w:numPr>
        <w:suppressAutoHyphens/>
        <w:ind w:left="426" w:hanging="426"/>
        <w:rPr>
          <w:rFonts w:ascii="Arial" w:hAnsi="Arial" w:cs="Arial"/>
          <w:sz w:val="20"/>
        </w:rPr>
      </w:pPr>
      <w:r w:rsidRPr="398531B3">
        <w:rPr>
          <w:rFonts w:ascii="Arial" w:hAnsi="Arial" w:cs="Arial"/>
          <w:sz w:val="20"/>
        </w:rPr>
        <w:t xml:space="preserve">Priedų sąrašas: </w:t>
      </w:r>
    </w:p>
    <w:p w14:paraId="3E1AAFB4" w14:textId="77777777" w:rsidR="00EF4445" w:rsidRPr="005F348F" w:rsidRDefault="00EF4445" w:rsidP="00EF4445">
      <w:pPr>
        <w:pStyle w:val="ListParagraph"/>
        <w:numPr>
          <w:ilvl w:val="1"/>
          <w:numId w:val="1"/>
        </w:numPr>
        <w:suppressAutoHyphens/>
        <w:ind w:left="993" w:hanging="567"/>
        <w:rPr>
          <w:rFonts w:ascii="Arial" w:hAnsi="Arial" w:cs="Arial"/>
          <w:sz w:val="20"/>
          <w:highlight w:val="yellow"/>
        </w:rPr>
      </w:pPr>
      <w:r w:rsidRPr="005F348F">
        <w:rPr>
          <w:rFonts w:ascii="Arial" w:hAnsi="Arial" w:cs="Arial"/>
          <w:sz w:val="20"/>
          <w:highlight w:val="yellow"/>
        </w:rPr>
        <w:t>Priedas Nr. 1. Sutarties apimtis (Techninė specifikacija).</w:t>
      </w:r>
    </w:p>
    <w:p w14:paraId="20D35AD8" w14:textId="2147B0AF" w:rsidR="00EF4445" w:rsidRPr="005F348F" w:rsidRDefault="00EF4445" w:rsidP="00EF4445">
      <w:pPr>
        <w:pStyle w:val="ListParagraph"/>
        <w:numPr>
          <w:ilvl w:val="1"/>
          <w:numId w:val="1"/>
        </w:numPr>
        <w:suppressAutoHyphens/>
        <w:ind w:left="993" w:hanging="567"/>
        <w:rPr>
          <w:rFonts w:ascii="Arial" w:hAnsi="Arial" w:cs="Arial"/>
          <w:sz w:val="20"/>
          <w:highlight w:val="yellow"/>
        </w:rPr>
      </w:pPr>
      <w:r w:rsidRPr="005F348F">
        <w:rPr>
          <w:rFonts w:ascii="Arial" w:hAnsi="Arial" w:cs="Arial"/>
          <w:sz w:val="20"/>
          <w:highlight w:val="yellow"/>
        </w:rPr>
        <w:t>Priedas Nr. 2. Sutarties tvarkaraštis</w:t>
      </w:r>
      <w:r w:rsidR="005942BC" w:rsidRPr="005F348F">
        <w:rPr>
          <w:rFonts w:ascii="Arial" w:hAnsi="Arial" w:cs="Arial"/>
          <w:sz w:val="20"/>
          <w:highlight w:val="yellow"/>
        </w:rPr>
        <w:t xml:space="preserve"> (</w:t>
      </w:r>
      <w:r w:rsidR="003C0865" w:rsidRPr="005F348F">
        <w:rPr>
          <w:rFonts w:ascii="Arial" w:hAnsi="Arial" w:cs="Arial"/>
          <w:sz w:val="20"/>
          <w:highlight w:val="yellow"/>
        </w:rPr>
        <w:t>laisvos formos)</w:t>
      </w:r>
      <w:r w:rsidRPr="005F348F">
        <w:rPr>
          <w:rFonts w:ascii="Arial" w:hAnsi="Arial" w:cs="Arial"/>
          <w:sz w:val="20"/>
          <w:highlight w:val="yellow"/>
        </w:rPr>
        <w:t>.</w:t>
      </w:r>
    </w:p>
    <w:p w14:paraId="6750CAC3" w14:textId="164894A7" w:rsidR="006E4C05" w:rsidRPr="005F348F" w:rsidRDefault="00EF4445" w:rsidP="00EF4445">
      <w:pPr>
        <w:pStyle w:val="ListParagraph"/>
        <w:numPr>
          <w:ilvl w:val="1"/>
          <w:numId w:val="1"/>
        </w:numPr>
        <w:suppressAutoHyphens/>
        <w:ind w:left="993" w:hanging="567"/>
        <w:rPr>
          <w:rFonts w:ascii="Arial" w:hAnsi="Arial" w:cs="Arial"/>
          <w:sz w:val="20"/>
          <w:highlight w:val="yellow"/>
        </w:rPr>
      </w:pPr>
      <w:r w:rsidRPr="005F348F">
        <w:rPr>
          <w:rFonts w:ascii="Arial" w:hAnsi="Arial" w:cs="Arial"/>
          <w:sz w:val="20"/>
          <w:highlight w:val="yellow"/>
        </w:rPr>
        <w:t>Priedas Nr. 3. Sutarties biudžetas.</w:t>
      </w:r>
    </w:p>
    <w:p w14:paraId="797B7D3E" w14:textId="77777777" w:rsidR="006E4C05" w:rsidRDefault="006E4C05">
      <w:pPr>
        <w:spacing w:after="160" w:line="259" w:lineRule="auto"/>
        <w:jc w:val="left"/>
        <w:rPr>
          <w:rFonts w:ascii="Arial" w:hAnsi="Arial" w:cs="Arial"/>
          <w:sz w:val="20"/>
        </w:rPr>
      </w:pPr>
      <w:r>
        <w:rPr>
          <w:rFonts w:ascii="Arial" w:hAnsi="Arial" w:cs="Arial"/>
          <w:sz w:val="20"/>
        </w:rPr>
        <w:br w:type="page"/>
      </w:r>
    </w:p>
    <w:p w14:paraId="74F5D711" w14:textId="77777777" w:rsidR="00EF4445" w:rsidRPr="00501995" w:rsidRDefault="00EF4445" w:rsidP="005F348F">
      <w:pPr>
        <w:pStyle w:val="ListParagraph"/>
        <w:suppressAutoHyphens/>
        <w:ind w:left="993"/>
        <w:rPr>
          <w:rFonts w:ascii="Arial" w:hAnsi="Arial" w:cs="Arial"/>
          <w:sz w:val="20"/>
        </w:rPr>
      </w:pPr>
    </w:p>
    <w:p w14:paraId="217F80D2" w14:textId="77777777" w:rsidR="00EF4445" w:rsidRPr="00501995" w:rsidRDefault="00EF4445" w:rsidP="00EF4445">
      <w:pPr>
        <w:tabs>
          <w:tab w:val="left" w:pos="1134"/>
        </w:tabs>
        <w:suppressAutoHyphens/>
        <w:rPr>
          <w:rFonts w:ascii="Arial" w:hAnsi="Arial" w:cs="Arial"/>
          <w:sz w:val="20"/>
        </w:rPr>
      </w:pPr>
      <w:bookmarkStart w:id="34" w:name="_Ref463949847"/>
      <w:bookmarkStart w:id="35" w:name="_Ref456095651"/>
      <w:bookmarkEnd w:id="34"/>
      <w:bookmarkEnd w:id="35"/>
    </w:p>
    <w:p w14:paraId="337DB3EF" w14:textId="77777777" w:rsidR="00EF4445" w:rsidRPr="00501995" w:rsidRDefault="00EF4445" w:rsidP="00EF4445">
      <w:pPr>
        <w:pStyle w:val="ListParagraph"/>
        <w:tabs>
          <w:tab w:val="left" w:pos="1134"/>
        </w:tabs>
        <w:suppressAutoHyphens/>
        <w:ind w:left="0" w:firstLine="709"/>
        <w:contextualSpacing w:val="0"/>
        <w:rPr>
          <w:rFonts w:ascii="Arial" w:hAnsi="Arial" w:cs="Arial"/>
          <w:sz w:val="20"/>
        </w:rPr>
      </w:pPr>
    </w:p>
    <w:p w14:paraId="786CA1C6" w14:textId="77777777" w:rsidR="00EF4445" w:rsidRPr="00501995" w:rsidRDefault="00EF4445" w:rsidP="00EF4445">
      <w:pPr>
        <w:suppressAutoHyphens/>
        <w:ind w:firstLine="709"/>
        <w:jc w:val="center"/>
        <w:rPr>
          <w:rFonts w:ascii="Arial" w:hAnsi="Arial" w:cs="Arial"/>
          <w:caps/>
          <w:sz w:val="20"/>
        </w:rPr>
      </w:pPr>
    </w:p>
    <w:tbl>
      <w:tblPr>
        <w:tblW w:w="0" w:type="auto"/>
        <w:tblBorders>
          <w:insideH w:val="single" w:sz="4" w:space="0" w:color="auto"/>
        </w:tblBorders>
        <w:tblLook w:val="01E0" w:firstRow="1" w:lastRow="1" w:firstColumn="1" w:lastColumn="1" w:noHBand="0" w:noVBand="0"/>
      </w:tblPr>
      <w:tblGrid>
        <w:gridCol w:w="4820"/>
        <w:gridCol w:w="4818"/>
      </w:tblGrid>
      <w:tr w:rsidR="00EF4445" w:rsidRPr="00501995" w14:paraId="6D021B95" w14:textId="77777777" w:rsidTr="0092785D">
        <w:tc>
          <w:tcPr>
            <w:tcW w:w="4927" w:type="dxa"/>
          </w:tcPr>
          <w:p w14:paraId="7A8733D8" w14:textId="77777777" w:rsidR="00EF4445" w:rsidRPr="00501995" w:rsidRDefault="00EF4445" w:rsidP="0092785D">
            <w:pPr>
              <w:suppressAutoHyphens/>
              <w:ind w:left="29"/>
              <w:rPr>
                <w:rFonts w:ascii="Arial" w:hAnsi="Arial" w:cs="Arial"/>
                <w:sz w:val="20"/>
              </w:rPr>
            </w:pPr>
            <w:r w:rsidRPr="00501995">
              <w:rPr>
                <w:rFonts w:ascii="Arial" w:hAnsi="Arial" w:cs="Arial"/>
                <w:b/>
                <w:sz w:val="20"/>
              </w:rPr>
              <w:t>Užsakovas:</w:t>
            </w:r>
          </w:p>
          <w:p w14:paraId="2FDCDCAE" w14:textId="77777777" w:rsidR="00EF4445" w:rsidRPr="00501995" w:rsidRDefault="00EF4445" w:rsidP="0092785D">
            <w:pPr>
              <w:pStyle w:val="Antrat1"/>
              <w:tabs>
                <w:tab w:val="left" w:pos="0"/>
              </w:tabs>
              <w:ind w:left="29"/>
              <w:rPr>
                <w:rFonts w:ascii="Arial" w:hAnsi="Arial" w:cs="Arial"/>
                <w:b/>
                <w:bCs/>
                <w:i w:val="0"/>
                <w:sz w:val="20"/>
                <w:szCs w:val="20"/>
              </w:rPr>
            </w:pPr>
            <w:r w:rsidRPr="00501995">
              <w:rPr>
                <w:rFonts w:ascii="Arial" w:hAnsi="Arial" w:cs="Arial"/>
                <w:b/>
                <w:bCs/>
                <w:i w:val="0"/>
                <w:sz w:val="20"/>
                <w:szCs w:val="20"/>
              </w:rPr>
              <w:t>UAB „Putokšnis“</w:t>
            </w:r>
          </w:p>
          <w:p w14:paraId="470AD8C0" w14:textId="77777777" w:rsidR="00EF4445" w:rsidRPr="00501995" w:rsidRDefault="00EF4445" w:rsidP="0092785D">
            <w:pPr>
              <w:pStyle w:val="Antrat1"/>
              <w:tabs>
                <w:tab w:val="left" w:pos="0"/>
              </w:tabs>
              <w:ind w:left="29"/>
              <w:rPr>
                <w:rFonts w:ascii="Arial" w:hAnsi="Arial" w:cs="Arial"/>
                <w:i w:val="0"/>
                <w:sz w:val="20"/>
                <w:szCs w:val="20"/>
              </w:rPr>
            </w:pPr>
            <w:r w:rsidRPr="00501995">
              <w:rPr>
                <w:rFonts w:ascii="Arial" w:hAnsi="Arial" w:cs="Arial"/>
                <w:i w:val="0"/>
                <w:sz w:val="20"/>
                <w:szCs w:val="20"/>
              </w:rPr>
              <w:t>Adresas: Aerouosto g. 35, LT-77103 Šiauliai</w:t>
            </w:r>
          </w:p>
          <w:p w14:paraId="062A19EA" w14:textId="77777777" w:rsidR="00EF4445" w:rsidRPr="00501995" w:rsidRDefault="00EF4445" w:rsidP="0092785D">
            <w:pPr>
              <w:pStyle w:val="Antrat1"/>
              <w:tabs>
                <w:tab w:val="left" w:pos="0"/>
              </w:tabs>
              <w:ind w:left="29"/>
              <w:rPr>
                <w:rFonts w:ascii="Arial" w:hAnsi="Arial" w:cs="Arial"/>
                <w:i w:val="0"/>
                <w:sz w:val="20"/>
                <w:szCs w:val="20"/>
              </w:rPr>
            </w:pPr>
            <w:r w:rsidRPr="00501995">
              <w:rPr>
                <w:rFonts w:ascii="Arial" w:hAnsi="Arial" w:cs="Arial"/>
                <w:i w:val="0"/>
                <w:sz w:val="20"/>
                <w:szCs w:val="20"/>
              </w:rPr>
              <w:t>Juridinio asmens kodas: 145196056</w:t>
            </w:r>
          </w:p>
          <w:p w14:paraId="1830E985" w14:textId="606CE326" w:rsidR="00EF4445" w:rsidRPr="00501995" w:rsidRDefault="00EF4445" w:rsidP="0092785D">
            <w:pPr>
              <w:pStyle w:val="Antrat1"/>
              <w:tabs>
                <w:tab w:val="left" w:pos="0"/>
              </w:tabs>
              <w:ind w:left="29"/>
              <w:rPr>
                <w:rFonts w:ascii="Arial" w:hAnsi="Arial" w:cs="Arial"/>
                <w:i w:val="0"/>
                <w:sz w:val="20"/>
                <w:szCs w:val="20"/>
              </w:rPr>
            </w:pPr>
            <w:r w:rsidRPr="00501995">
              <w:rPr>
                <w:rFonts w:ascii="Arial" w:hAnsi="Arial" w:cs="Arial"/>
                <w:i w:val="0"/>
                <w:sz w:val="20"/>
                <w:szCs w:val="20"/>
              </w:rPr>
              <w:t xml:space="preserve">Telefonas:  </w:t>
            </w:r>
            <w:r w:rsidR="00704C24">
              <w:rPr>
                <w:rFonts w:ascii="Arial" w:hAnsi="Arial" w:cs="Arial"/>
                <w:i w:val="0"/>
                <w:sz w:val="20"/>
                <w:szCs w:val="20"/>
              </w:rPr>
              <w:t>+370 41 545059</w:t>
            </w:r>
          </w:p>
          <w:p w14:paraId="277B600B" w14:textId="7942DF48" w:rsidR="00EF4445" w:rsidRPr="00A33E58" w:rsidRDefault="00EF4445" w:rsidP="0092785D">
            <w:pPr>
              <w:pStyle w:val="Antrat1"/>
              <w:tabs>
                <w:tab w:val="left" w:pos="0"/>
              </w:tabs>
              <w:ind w:left="29"/>
              <w:rPr>
                <w:rFonts w:ascii="Arial" w:hAnsi="Arial" w:cs="Arial"/>
                <w:i w:val="0"/>
                <w:sz w:val="20"/>
                <w:szCs w:val="20"/>
                <w:lang w:val="en-US"/>
              </w:rPr>
            </w:pPr>
            <w:r w:rsidRPr="00501995">
              <w:rPr>
                <w:rFonts w:ascii="Arial" w:hAnsi="Arial" w:cs="Arial"/>
                <w:i w:val="0"/>
                <w:sz w:val="20"/>
                <w:szCs w:val="20"/>
              </w:rPr>
              <w:t xml:space="preserve">El. paštas: </w:t>
            </w:r>
            <w:r w:rsidR="00704C24">
              <w:rPr>
                <w:rFonts w:ascii="Arial" w:hAnsi="Arial" w:cs="Arial"/>
                <w:i w:val="0"/>
                <w:sz w:val="20"/>
                <w:szCs w:val="20"/>
              </w:rPr>
              <w:t>info</w:t>
            </w:r>
            <w:r w:rsidR="00704C24">
              <w:rPr>
                <w:rFonts w:ascii="Arial" w:hAnsi="Arial" w:cs="Arial"/>
                <w:i w:val="0"/>
                <w:sz w:val="20"/>
                <w:szCs w:val="20"/>
                <w:lang w:val="en-US"/>
              </w:rPr>
              <w:t>@putoksnis.lt</w:t>
            </w:r>
          </w:p>
          <w:p w14:paraId="43205FD6" w14:textId="51737458" w:rsidR="00EF4445" w:rsidRPr="00501995" w:rsidRDefault="00EF4445" w:rsidP="0092785D">
            <w:pPr>
              <w:pStyle w:val="Antrat1"/>
              <w:tabs>
                <w:tab w:val="left" w:pos="0"/>
              </w:tabs>
              <w:ind w:left="29"/>
              <w:rPr>
                <w:rFonts w:ascii="Arial" w:hAnsi="Arial" w:cs="Arial"/>
                <w:i w:val="0"/>
                <w:sz w:val="20"/>
                <w:szCs w:val="20"/>
              </w:rPr>
            </w:pPr>
            <w:r w:rsidRPr="00501995">
              <w:rPr>
                <w:rFonts w:ascii="Arial" w:hAnsi="Arial" w:cs="Arial"/>
                <w:i w:val="0"/>
                <w:sz w:val="20"/>
                <w:szCs w:val="20"/>
              </w:rPr>
              <w:t xml:space="preserve">A.s. Nr. </w:t>
            </w:r>
            <w:r w:rsidR="000661A0" w:rsidRPr="000661A0">
              <w:rPr>
                <w:rFonts w:ascii="Arial" w:hAnsi="Arial" w:cs="Arial"/>
                <w:i w:val="0"/>
                <w:sz w:val="20"/>
                <w:szCs w:val="20"/>
              </w:rPr>
              <w:t>LT867180000003070533</w:t>
            </w:r>
          </w:p>
          <w:p w14:paraId="4C09666A" w14:textId="37F2A1EF" w:rsidR="00EF4445" w:rsidRPr="00501995" w:rsidRDefault="00EF4445" w:rsidP="0092785D">
            <w:pPr>
              <w:pStyle w:val="Antrat1"/>
              <w:tabs>
                <w:tab w:val="left" w:pos="0"/>
              </w:tabs>
              <w:ind w:left="29"/>
              <w:rPr>
                <w:rFonts w:ascii="Arial" w:hAnsi="Arial" w:cs="Arial"/>
                <w:i w:val="0"/>
                <w:sz w:val="20"/>
                <w:szCs w:val="20"/>
              </w:rPr>
            </w:pPr>
            <w:r w:rsidRPr="00501995">
              <w:rPr>
                <w:rFonts w:ascii="Arial" w:hAnsi="Arial" w:cs="Arial"/>
                <w:i w:val="0"/>
                <w:sz w:val="20"/>
                <w:szCs w:val="20"/>
              </w:rPr>
              <w:t xml:space="preserve">Bankas </w:t>
            </w:r>
            <w:r w:rsidR="000661A0">
              <w:rPr>
                <w:rFonts w:ascii="Arial" w:hAnsi="Arial" w:cs="Arial"/>
                <w:i w:val="0"/>
                <w:sz w:val="20"/>
                <w:szCs w:val="20"/>
              </w:rPr>
              <w:t>AB „Šiaulių Bankas“</w:t>
            </w:r>
            <w:r w:rsidR="000661A0" w:rsidRPr="00501995">
              <w:rPr>
                <w:rFonts w:ascii="Arial" w:hAnsi="Arial" w:cs="Arial"/>
                <w:i w:val="0"/>
                <w:sz w:val="20"/>
                <w:szCs w:val="20"/>
              </w:rPr>
              <w:t xml:space="preserve">, </w:t>
            </w:r>
            <w:r w:rsidRPr="00501995">
              <w:rPr>
                <w:rFonts w:ascii="Arial" w:hAnsi="Arial" w:cs="Arial"/>
                <w:i w:val="0"/>
                <w:sz w:val="20"/>
                <w:szCs w:val="20"/>
              </w:rPr>
              <w:t xml:space="preserve">banko kodas </w:t>
            </w:r>
            <w:r w:rsidR="00B3794A">
              <w:rPr>
                <w:rFonts w:ascii="Arial" w:hAnsi="Arial" w:cs="Arial"/>
                <w:i w:val="0"/>
                <w:sz w:val="20"/>
                <w:szCs w:val="20"/>
              </w:rPr>
              <w:t>71800</w:t>
            </w:r>
          </w:p>
          <w:p w14:paraId="1FAAC9E6" w14:textId="77777777" w:rsidR="00EF4445" w:rsidRPr="00501995" w:rsidRDefault="00EF4445" w:rsidP="0092785D">
            <w:pPr>
              <w:ind w:left="29"/>
              <w:rPr>
                <w:rFonts w:ascii="Arial" w:hAnsi="Arial" w:cs="Arial"/>
                <w:sz w:val="20"/>
              </w:rPr>
            </w:pPr>
          </w:p>
          <w:p w14:paraId="76104AC7" w14:textId="77777777" w:rsidR="00EF4445" w:rsidRPr="00501995" w:rsidRDefault="00EF4445" w:rsidP="0092785D">
            <w:pPr>
              <w:ind w:left="29"/>
              <w:rPr>
                <w:rFonts w:ascii="Arial" w:hAnsi="Arial" w:cs="Arial"/>
                <w:sz w:val="20"/>
              </w:rPr>
            </w:pPr>
            <w:r w:rsidRPr="00501995">
              <w:rPr>
                <w:rFonts w:ascii="Arial" w:hAnsi="Arial" w:cs="Arial"/>
                <w:sz w:val="20"/>
              </w:rPr>
              <w:t>Generalinis direktorius</w:t>
            </w:r>
          </w:p>
          <w:p w14:paraId="6A11A668" w14:textId="77777777" w:rsidR="00EF4445" w:rsidRPr="00501995" w:rsidRDefault="00EF4445" w:rsidP="0092785D">
            <w:pPr>
              <w:ind w:left="29"/>
              <w:rPr>
                <w:rFonts w:ascii="Arial" w:hAnsi="Arial" w:cs="Arial"/>
                <w:sz w:val="20"/>
              </w:rPr>
            </w:pPr>
            <w:r w:rsidRPr="00501995">
              <w:rPr>
                <w:rFonts w:ascii="Arial" w:hAnsi="Arial" w:cs="Arial"/>
                <w:sz w:val="20"/>
              </w:rPr>
              <w:t>Dovydas Stulpinas</w:t>
            </w:r>
          </w:p>
          <w:p w14:paraId="4229D632" w14:textId="77777777" w:rsidR="00EF4445" w:rsidRPr="00501995" w:rsidRDefault="00EF4445" w:rsidP="0092785D">
            <w:pPr>
              <w:ind w:left="29"/>
              <w:rPr>
                <w:rFonts w:ascii="Arial" w:hAnsi="Arial" w:cs="Arial"/>
                <w:sz w:val="20"/>
              </w:rPr>
            </w:pPr>
          </w:p>
          <w:p w14:paraId="5A0B2403" w14:textId="77777777" w:rsidR="00EF4445" w:rsidRPr="00501995" w:rsidRDefault="00EF4445" w:rsidP="0092785D">
            <w:pPr>
              <w:pStyle w:val="BodyText2"/>
              <w:suppressAutoHyphens/>
              <w:spacing w:after="0" w:line="240" w:lineRule="auto"/>
              <w:ind w:left="29"/>
              <w:jc w:val="left"/>
              <w:rPr>
                <w:rFonts w:ascii="Arial" w:hAnsi="Arial" w:cs="Arial"/>
                <w:sz w:val="20"/>
              </w:rPr>
            </w:pPr>
          </w:p>
          <w:p w14:paraId="78717DD9" w14:textId="77777777" w:rsidR="00EF4445" w:rsidRPr="00501995" w:rsidRDefault="00EF4445" w:rsidP="0092785D">
            <w:pPr>
              <w:pStyle w:val="BodyText2"/>
              <w:suppressAutoHyphens/>
              <w:spacing w:after="0" w:line="240" w:lineRule="auto"/>
              <w:ind w:left="29"/>
              <w:jc w:val="left"/>
              <w:rPr>
                <w:rFonts w:ascii="Arial" w:hAnsi="Arial" w:cs="Arial"/>
                <w:sz w:val="20"/>
              </w:rPr>
            </w:pPr>
            <w:r w:rsidRPr="00501995">
              <w:rPr>
                <w:rFonts w:ascii="Arial" w:hAnsi="Arial" w:cs="Arial"/>
                <w:sz w:val="20"/>
              </w:rPr>
              <w:t>...............................................................</w:t>
            </w:r>
          </w:p>
          <w:p w14:paraId="59270789" w14:textId="77777777" w:rsidR="00EF4445" w:rsidRPr="00501995" w:rsidRDefault="00EF4445" w:rsidP="0092785D">
            <w:pPr>
              <w:suppressAutoHyphens/>
              <w:ind w:left="29"/>
              <w:rPr>
                <w:rFonts w:ascii="Arial" w:hAnsi="Arial" w:cs="Arial"/>
                <w:sz w:val="20"/>
              </w:rPr>
            </w:pPr>
          </w:p>
          <w:p w14:paraId="4958FE84" w14:textId="77777777" w:rsidR="00EF4445" w:rsidRPr="00501995" w:rsidRDefault="00EF4445" w:rsidP="0092785D">
            <w:pPr>
              <w:suppressAutoHyphens/>
              <w:ind w:left="29"/>
              <w:rPr>
                <w:rFonts w:ascii="Arial" w:hAnsi="Arial" w:cs="Arial"/>
                <w:sz w:val="20"/>
              </w:rPr>
            </w:pPr>
          </w:p>
          <w:p w14:paraId="7628EF6F" w14:textId="77777777" w:rsidR="00EF4445" w:rsidRPr="00501995" w:rsidRDefault="00EF4445" w:rsidP="0092785D">
            <w:pPr>
              <w:suppressAutoHyphens/>
              <w:ind w:left="29"/>
              <w:rPr>
                <w:rFonts w:ascii="Arial" w:hAnsi="Arial" w:cs="Arial"/>
                <w:sz w:val="20"/>
              </w:rPr>
            </w:pPr>
          </w:p>
          <w:p w14:paraId="1B765B3B" w14:textId="77777777" w:rsidR="00EF4445" w:rsidRPr="00501995" w:rsidRDefault="00EF4445" w:rsidP="0092785D">
            <w:pPr>
              <w:suppressAutoHyphens/>
              <w:ind w:left="29"/>
              <w:rPr>
                <w:rFonts w:ascii="Arial" w:hAnsi="Arial" w:cs="Arial"/>
                <w:sz w:val="20"/>
              </w:rPr>
            </w:pPr>
            <w:r w:rsidRPr="00501995">
              <w:rPr>
                <w:rFonts w:ascii="Arial" w:hAnsi="Arial" w:cs="Arial"/>
                <w:sz w:val="20"/>
              </w:rPr>
              <w:t>...............................................................</w:t>
            </w:r>
          </w:p>
          <w:p w14:paraId="26969B1C" w14:textId="77777777" w:rsidR="00EF4445" w:rsidRPr="00501995" w:rsidRDefault="00EF4445" w:rsidP="0092785D">
            <w:pPr>
              <w:suppressAutoHyphens/>
              <w:ind w:left="29"/>
              <w:rPr>
                <w:rFonts w:ascii="Arial" w:hAnsi="Arial" w:cs="Arial"/>
                <w:b/>
                <w:sz w:val="16"/>
                <w:szCs w:val="16"/>
              </w:rPr>
            </w:pPr>
            <w:r w:rsidRPr="00501995">
              <w:rPr>
                <w:rFonts w:ascii="Arial" w:hAnsi="Arial" w:cs="Arial"/>
                <w:sz w:val="16"/>
                <w:szCs w:val="16"/>
              </w:rPr>
              <w:t>[pasirašymo data]</w:t>
            </w:r>
          </w:p>
        </w:tc>
        <w:tc>
          <w:tcPr>
            <w:tcW w:w="4927" w:type="dxa"/>
          </w:tcPr>
          <w:p w14:paraId="7AC94F3E" w14:textId="77777777" w:rsidR="00EF4445" w:rsidRPr="00501995" w:rsidRDefault="00EF4445" w:rsidP="0092785D">
            <w:pPr>
              <w:suppressAutoHyphens/>
              <w:rPr>
                <w:rFonts w:ascii="Arial" w:hAnsi="Arial" w:cs="Arial"/>
                <w:sz w:val="20"/>
              </w:rPr>
            </w:pPr>
            <w:r w:rsidRPr="00501995">
              <w:rPr>
                <w:rFonts w:ascii="Arial" w:hAnsi="Arial" w:cs="Arial"/>
                <w:b/>
                <w:bCs/>
                <w:sz w:val="20"/>
              </w:rPr>
              <w:t>Teikėj</w:t>
            </w:r>
            <w:r w:rsidRPr="00501995">
              <w:rPr>
                <w:rFonts w:ascii="Arial" w:hAnsi="Arial" w:cs="Arial"/>
                <w:b/>
                <w:sz w:val="20"/>
              </w:rPr>
              <w:t>as:</w:t>
            </w:r>
          </w:p>
          <w:p w14:paraId="17F20812" w14:textId="63832BB7" w:rsidR="00EF4445" w:rsidRPr="00501995" w:rsidRDefault="00EF4445" w:rsidP="0092785D">
            <w:pPr>
              <w:pStyle w:val="Antrat1"/>
              <w:tabs>
                <w:tab w:val="left" w:pos="0"/>
              </w:tabs>
              <w:rPr>
                <w:rFonts w:ascii="Arial" w:hAnsi="Arial" w:cs="Arial"/>
                <w:b/>
                <w:bCs/>
                <w:i w:val="0"/>
                <w:sz w:val="20"/>
                <w:szCs w:val="20"/>
              </w:rPr>
            </w:pPr>
            <w:r w:rsidRPr="00707ADF">
              <w:rPr>
                <w:rFonts w:ascii="Arial" w:hAnsi="Arial" w:cs="Arial"/>
                <w:b/>
                <w:bCs/>
                <w:i w:val="0"/>
                <w:sz w:val="20"/>
                <w:szCs w:val="20"/>
                <w:highlight w:val="yellow"/>
              </w:rPr>
              <w:t>[...</w:t>
            </w:r>
            <w:r w:rsidR="00707ADF" w:rsidRPr="00707ADF">
              <w:rPr>
                <w:rFonts w:ascii="Arial" w:hAnsi="Arial" w:cs="Arial"/>
                <w:b/>
                <w:bCs/>
                <w:i w:val="0"/>
                <w:sz w:val="20"/>
                <w:szCs w:val="20"/>
                <w:highlight w:val="yellow"/>
              </w:rPr>
              <w:t>.........................................</w:t>
            </w:r>
            <w:r w:rsidRPr="00707ADF">
              <w:rPr>
                <w:rFonts w:ascii="Arial" w:hAnsi="Arial" w:cs="Arial"/>
                <w:b/>
                <w:bCs/>
                <w:i w:val="0"/>
                <w:sz w:val="20"/>
                <w:szCs w:val="20"/>
                <w:highlight w:val="yellow"/>
              </w:rPr>
              <w:t>]</w:t>
            </w:r>
          </w:p>
          <w:p w14:paraId="3B2C4879" w14:textId="77777777" w:rsidR="00EF4445" w:rsidRPr="00501995" w:rsidRDefault="00EF4445" w:rsidP="0092785D">
            <w:pPr>
              <w:pStyle w:val="Antrat1"/>
              <w:tabs>
                <w:tab w:val="left" w:pos="0"/>
              </w:tabs>
              <w:rPr>
                <w:rFonts w:ascii="Arial" w:hAnsi="Arial" w:cs="Arial"/>
                <w:i w:val="0"/>
                <w:sz w:val="20"/>
                <w:szCs w:val="20"/>
              </w:rPr>
            </w:pPr>
            <w:r w:rsidRPr="00501995">
              <w:rPr>
                <w:rFonts w:ascii="Arial" w:hAnsi="Arial" w:cs="Arial"/>
                <w:i w:val="0"/>
                <w:sz w:val="20"/>
                <w:szCs w:val="20"/>
              </w:rPr>
              <w:t>Adresas: [</w:t>
            </w:r>
            <w:r w:rsidRPr="00501995">
              <w:rPr>
                <w:rFonts w:ascii="Arial" w:hAnsi="Arial" w:cs="Arial"/>
                <w:i w:val="0"/>
                <w:sz w:val="20"/>
                <w:szCs w:val="20"/>
                <w:highlight w:val="yellow"/>
              </w:rPr>
              <w:t>...</w:t>
            </w:r>
            <w:r w:rsidRPr="00501995">
              <w:rPr>
                <w:rFonts w:ascii="Arial" w:hAnsi="Arial" w:cs="Arial"/>
                <w:i w:val="0"/>
                <w:sz w:val="20"/>
                <w:szCs w:val="20"/>
              </w:rPr>
              <w:t>]</w:t>
            </w:r>
          </w:p>
          <w:p w14:paraId="2CE50AB2" w14:textId="77777777" w:rsidR="00EF4445" w:rsidRPr="00501995" w:rsidRDefault="00EF4445" w:rsidP="0092785D">
            <w:pPr>
              <w:pStyle w:val="Antrat1"/>
              <w:tabs>
                <w:tab w:val="left" w:pos="0"/>
              </w:tabs>
              <w:rPr>
                <w:rFonts w:ascii="Arial" w:hAnsi="Arial" w:cs="Arial"/>
                <w:i w:val="0"/>
                <w:sz w:val="20"/>
                <w:szCs w:val="20"/>
              </w:rPr>
            </w:pPr>
            <w:r w:rsidRPr="00501995">
              <w:rPr>
                <w:rFonts w:ascii="Arial" w:hAnsi="Arial" w:cs="Arial"/>
                <w:i w:val="0"/>
                <w:sz w:val="20"/>
                <w:szCs w:val="20"/>
              </w:rPr>
              <w:t>Juridinio asmens kodas: [</w:t>
            </w:r>
            <w:r w:rsidRPr="00501995">
              <w:rPr>
                <w:rFonts w:ascii="Arial" w:hAnsi="Arial" w:cs="Arial"/>
                <w:i w:val="0"/>
                <w:sz w:val="20"/>
                <w:szCs w:val="20"/>
                <w:highlight w:val="yellow"/>
              </w:rPr>
              <w:t>...</w:t>
            </w:r>
            <w:r w:rsidRPr="00501995">
              <w:rPr>
                <w:rFonts w:ascii="Arial" w:hAnsi="Arial" w:cs="Arial"/>
                <w:i w:val="0"/>
                <w:sz w:val="20"/>
                <w:szCs w:val="20"/>
              </w:rPr>
              <w:t>]</w:t>
            </w:r>
          </w:p>
          <w:p w14:paraId="69D8261A" w14:textId="77777777" w:rsidR="00EF4445" w:rsidRPr="00501995" w:rsidRDefault="00EF4445" w:rsidP="0092785D">
            <w:pPr>
              <w:pStyle w:val="Antrat1"/>
              <w:tabs>
                <w:tab w:val="left" w:pos="0"/>
              </w:tabs>
              <w:rPr>
                <w:rFonts w:ascii="Arial" w:hAnsi="Arial" w:cs="Arial"/>
                <w:i w:val="0"/>
                <w:sz w:val="20"/>
                <w:szCs w:val="20"/>
              </w:rPr>
            </w:pPr>
            <w:r w:rsidRPr="00501995">
              <w:rPr>
                <w:rFonts w:ascii="Arial" w:hAnsi="Arial" w:cs="Arial"/>
                <w:i w:val="0"/>
                <w:sz w:val="20"/>
                <w:szCs w:val="20"/>
              </w:rPr>
              <w:t>Telefonas:  [</w:t>
            </w:r>
            <w:r w:rsidRPr="00501995">
              <w:rPr>
                <w:rFonts w:ascii="Arial" w:hAnsi="Arial" w:cs="Arial"/>
                <w:i w:val="0"/>
                <w:sz w:val="20"/>
                <w:szCs w:val="20"/>
                <w:highlight w:val="yellow"/>
              </w:rPr>
              <w:t>...</w:t>
            </w:r>
            <w:r w:rsidRPr="00501995">
              <w:rPr>
                <w:rFonts w:ascii="Arial" w:hAnsi="Arial" w:cs="Arial"/>
                <w:i w:val="0"/>
                <w:sz w:val="20"/>
                <w:szCs w:val="20"/>
              </w:rPr>
              <w:t xml:space="preserve">] </w:t>
            </w:r>
          </w:p>
          <w:p w14:paraId="243AB2AD" w14:textId="77777777" w:rsidR="00EF4445" w:rsidRPr="00501995" w:rsidRDefault="00EF4445" w:rsidP="0092785D">
            <w:pPr>
              <w:pStyle w:val="Antrat1"/>
              <w:tabs>
                <w:tab w:val="left" w:pos="0"/>
              </w:tabs>
              <w:rPr>
                <w:rFonts w:ascii="Arial" w:hAnsi="Arial" w:cs="Arial"/>
                <w:i w:val="0"/>
                <w:sz w:val="20"/>
                <w:szCs w:val="20"/>
              </w:rPr>
            </w:pPr>
            <w:r w:rsidRPr="00501995">
              <w:rPr>
                <w:rFonts w:ascii="Arial" w:hAnsi="Arial" w:cs="Arial"/>
                <w:i w:val="0"/>
                <w:sz w:val="20"/>
                <w:szCs w:val="20"/>
              </w:rPr>
              <w:t>El. paštas: [</w:t>
            </w:r>
            <w:r w:rsidRPr="00501995">
              <w:rPr>
                <w:rFonts w:ascii="Arial" w:hAnsi="Arial" w:cs="Arial"/>
                <w:i w:val="0"/>
                <w:sz w:val="20"/>
                <w:szCs w:val="20"/>
                <w:highlight w:val="yellow"/>
              </w:rPr>
              <w:t>...</w:t>
            </w:r>
            <w:r w:rsidRPr="00501995">
              <w:rPr>
                <w:rFonts w:ascii="Arial" w:hAnsi="Arial" w:cs="Arial"/>
                <w:i w:val="0"/>
                <w:sz w:val="20"/>
                <w:szCs w:val="20"/>
              </w:rPr>
              <w:t>]</w:t>
            </w:r>
          </w:p>
          <w:p w14:paraId="7AE55AA8" w14:textId="77777777" w:rsidR="00EF4445" w:rsidRPr="00501995" w:rsidRDefault="00EF4445" w:rsidP="0092785D">
            <w:pPr>
              <w:pStyle w:val="Antrat1"/>
              <w:tabs>
                <w:tab w:val="left" w:pos="0"/>
              </w:tabs>
              <w:rPr>
                <w:rFonts w:ascii="Arial" w:hAnsi="Arial" w:cs="Arial"/>
                <w:i w:val="0"/>
                <w:sz w:val="20"/>
                <w:szCs w:val="20"/>
              </w:rPr>
            </w:pPr>
            <w:r w:rsidRPr="00501995">
              <w:rPr>
                <w:rFonts w:ascii="Arial" w:hAnsi="Arial" w:cs="Arial"/>
                <w:i w:val="0"/>
                <w:sz w:val="20"/>
                <w:szCs w:val="20"/>
              </w:rPr>
              <w:t>A.s. Nr. [</w:t>
            </w:r>
            <w:r w:rsidRPr="00501995">
              <w:rPr>
                <w:rFonts w:ascii="Arial" w:hAnsi="Arial" w:cs="Arial"/>
                <w:i w:val="0"/>
                <w:sz w:val="20"/>
                <w:szCs w:val="20"/>
                <w:highlight w:val="yellow"/>
              </w:rPr>
              <w:t>...</w:t>
            </w:r>
            <w:r w:rsidRPr="00501995">
              <w:rPr>
                <w:rFonts w:ascii="Arial" w:hAnsi="Arial" w:cs="Arial"/>
                <w:i w:val="0"/>
                <w:sz w:val="20"/>
                <w:szCs w:val="20"/>
              </w:rPr>
              <w:t>]</w:t>
            </w:r>
          </w:p>
          <w:p w14:paraId="4BD3C7A1" w14:textId="77777777" w:rsidR="00EF4445" w:rsidRPr="00501995" w:rsidRDefault="00EF4445" w:rsidP="0092785D">
            <w:pPr>
              <w:pStyle w:val="Antrat1"/>
              <w:tabs>
                <w:tab w:val="left" w:pos="0"/>
              </w:tabs>
              <w:rPr>
                <w:rFonts w:ascii="Arial" w:hAnsi="Arial" w:cs="Arial"/>
                <w:i w:val="0"/>
                <w:sz w:val="20"/>
                <w:szCs w:val="20"/>
              </w:rPr>
            </w:pPr>
            <w:r w:rsidRPr="00501995">
              <w:rPr>
                <w:rFonts w:ascii="Arial" w:hAnsi="Arial" w:cs="Arial"/>
                <w:i w:val="0"/>
                <w:sz w:val="20"/>
                <w:szCs w:val="20"/>
              </w:rPr>
              <w:t>Bankas [</w:t>
            </w:r>
            <w:r w:rsidRPr="00501995">
              <w:rPr>
                <w:rFonts w:ascii="Arial" w:hAnsi="Arial" w:cs="Arial"/>
                <w:i w:val="0"/>
                <w:sz w:val="20"/>
                <w:szCs w:val="20"/>
                <w:highlight w:val="yellow"/>
              </w:rPr>
              <w:t>...</w:t>
            </w:r>
            <w:r w:rsidRPr="00501995">
              <w:rPr>
                <w:rFonts w:ascii="Arial" w:hAnsi="Arial" w:cs="Arial"/>
                <w:i w:val="0"/>
                <w:sz w:val="20"/>
                <w:szCs w:val="20"/>
              </w:rPr>
              <w:t>], banko kodas [</w:t>
            </w:r>
            <w:r w:rsidRPr="00501995">
              <w:rPr>
                <w:rFonts w:ascii="Arial" w:hAnsi="Arial" w:cs="Arial"/>
                <w:i w:val="0"/>
                <w:sz w:val="20"/>
                <w:szCs w:val="20"/>
                <w:highlight w:val="yellow"/>
              </w:rPr>
              <w:t>...</w:t>
            </w:r>
            <w:r w:rsidRPr="00501995">
              <w:rPr>
                <w:rFonts w:ascii="Arial" w:hAnsi="Arial" w:cs="Arial"/>
                <w:i w:val="0"/>
                <w:sz w:val="20"/>
                <w:szCs w:val="20"/>
              </w:rPr>
              <w:t>]</w:t>
            </w:r>
          </w:p>
          <w:p w14:paraId="169E5B36" w14:textId="77777777" w:rsidR="00EF4445" w:rsidRPr="00501995" w:rsidRDefault="00EF4445" w:rsidP="0092785D">
            <w:pPr>
              <w:rPr>
                <w:rFonts w:ascii="Arial" w:hAnsi="Arial" w:cs="Arial"/>
                <w:sz w:val="20"/>
              </w:rPr>
            </w:pPr>
          </w:p>
          <w:p w14:paraId="541DD36C" w14:textId="77777777" w:rsidR="00EF4445" w:rsidRPr="00501995" w:rsidRDefault="00EF4445" w:rsidP="0092785D">
            <w:pPr>
              <w:rPr>
                <w:rFonts w:ascii="Arial" w:hAnsi="Arial" w:cs="Arial"/>
                <w:sz w:val="20"/>
              </w:rPr>
            </w:pPr>
            <w:r w:rsidRPr="00501995">
              <w:rPr>
                <w:rFonts w:ascii="Arial" w:hAnsi="Arial" w:cs="Arial"/>
                <w:sz w:val="20"/>
              </w:rPr>
              <w:t>Direktorius</w:t>
            </w:r>
          </w:p>
          <w:p w14:paraId="1744C7E7" w14:textId="77777777" w:rsidR="00EF4445" w:rsidRPr="00501995" w:rsidRDefault="00EF4445" w:rsidP="0092785D">
            <w:pPr>
              <w:rPr>
                <w:rFonts w:ascii="Arial" w:hAnsi="Arial" w:cs="Arial"/>
                <w:iCs/>
                <w:sz w:val="20"/>
              </w:rPr>
            </w:pPr>
            <w:r w:rsidRPr="00501995">
              <w:rPr>
                <w:rFonts w:ascii="Arial" w:hAnsi="Arial" w:cs="Arial"/>
                <w:iCs/>
                <w:sz w:val="20"/>
              </w:rPr>
              <w:t>[</w:t>
            </w:r>
            <w:r w:rsidRPr="00501995">
              <w:rPr>
                <w:rFonts w:ascii="Arial" w:hAnsi="Arial" w:cs="Arial"/>
                <w:iCs/>
                <w:sz w:val="20"/>
                <w:highlight w:val="yellow"/>
              </w:rPr>
              <w:t>...</w:t>
            </w:r>
            <w:r w:rsidRPr="00501995">
              <w:rPr>
                <w:rFonts w:ascii="Arial" w:hAnsi="Arial" w:cs="Arial"/>
                <w:iCs/>
                <w:sz w:val="20"/>
              </w:rPr>
              <w:t>]</w:t>
            </w:r>
          </w:p>
          <w:p w14:paraId="44B5B173" w14:textId="77777777" w:rsidR="00EF4445" w:rsidRPr="00501995" w:rsidRDefault="00EF4445" w:rsidP="0092785D">
            <w:pPr>
              <w:rPr>
                <w:rFonts w:ascii="Arial" w:hAnsi="Arial" w:cs="Arial"/>
                <w:sz w:val="20"/>
              </w:rPr>
            </w:pPr>
          </w:p>
          <w:p w14:paraId="09655C07" w14:textId="77777777" w:rsidR="00EF4445" w:rsidRPr="00501995" w:rsidRDefault="00EF4445" w:rsidP="0092785D">
            <w:pPr>
              <w:pStyle w:val="BodyText2"/>
              <w:suppressAutoHyphens/>
              <w:spacing w:after="0" w:line="240" w:lineRule="auto"/>
              <w:jc w:val="left"/>
              <w:rPr>
                <w:rFonts w:ascii="Arial" w:hAnsi="Arial" w:cs="Arial"/>
                <w:sz w:val="20"/>
              </w:rPr>
            </w:pPr>
          </w:p>
          <w:p w14:paraId="10882474" w14:textId="77777777" w:rsidR="00EF4445" w:rsidRPr="00501995" w:rsidRDefault="00EF4445" w:rsidP="0092785D">
            <w:pPr>
              <w:pStyle w:val="BodyText2"/>
              <w:suppressAutoHyphens/>
              <w:spacing w:after="0" w:line="240" w:lineRule="auto"/>
              <w:jc w:val="left"/>
              <w:rPr>
                <w:rFonts w:ascii="Arial" w:hAnsi="Arial" w:cs="Arial"/>
                <w:sz w:val="20"/>
              </w:rPr>
            </w:pPr>
            <w:r w:rsidRPr="00501995">
              <w:rPr>
                <w:rFonts w:ascii="Arial" w:hAnsi="Arial" w:cs="Arial"/>
                <w:sz w:val="20"/>
              </w:rPr>
              <w:t>...............................................................</w:t>
            </w:r>
          </w:p>
          <w:p w14:paraId="483206D8" w14:textId="77777777" w:rsidR="00EF4445" w:rsidRPr="00501995" w:rsidRDefault="00EF4445" w:rsidP="0092785D">
            <w:pPr>
              <w:suppressAutoHyphens/>
              <w:rPr>
                <w:rFonts w:ascii="Arial" w:hAnsi="Arial" w:cs="Arial"/>
                <w:sz w:val="20"/>
              </w:rPr>
            </w:pPr>
          </w:p>
          <w:p w14:paraId="423D5B38" w14:textId="77777777" w:rsidR="00EF4445" w:rsidRPr="00501995" w:rsidRDefault="00EF4445" w:rsidP="0092785D">
            <w:pPr>
              <w:suppressAutoHyphens/>
              <w:rPr>
                <w:rFonts w:ascii="Arial" w:hAnsi="Arial" w:cs="Arial"/>
                <w:sz w:val="20"/>
              </w:rPr>
            </w:pPr>
          </w:p>
          <w:p w14:paraId="46E14983" w14:textId="77777777" w:rsidR="00EF4445" w:rsidRPr="00501995" w:rsidRDefault="00EF4445" w:rsidP="0092785D">
            <w:pPr>
              <w:suppressAutoHyphens/>
              <w:rPr>
                <w:rFonts w:ascii="Arial" w:hAnsi="Arial" w:cs="Arial"/>
                <w:sz w:val="20"/>
              </w:rPr>
            </w:pPr>
          </w:p>
          <w:p w14:paraId="4BCDFC15" w14:textId="77777777" w:rsidR="00EF4445" w:rsidRPr="00501995" w:rsidRDefault="00EF4445" w:rsidP="0092785D">
            <w:pPr>
              <w:suppressAutoHyphens/>
              <w:rPr>
                <w:rFonts w:ascii="Arial" w:hAnsi="Arial" w:cs="Arial"/>
                <w:sz w:val="20"/>
              </w:rPr>
            </w:pPr>
            <w:r w:rsidRPr="00501995">
              <w:rPr>
                <w:rFonts w:ascii="Arial" w:hAnsi="Arial" w:cs="Arial"/>
                <w:sz w:val="20"/>
              </w:rPr>
              <w:t>...............................................................</w:t>
            </w:r>
          </w:p>
          <w:p w14:paraId="384C9522" w14:textId="77777777" w:rsidR="00EF4445" w:rsidRPr="00501995" w:rsidRDefault="00EF4445" w:rsidP="0092785D">
            <w:pPr>
              <w:suppressAutoHyphens/>
              <w:rPr>
                <w:rFonts w:ascii="Arial" w:hAnsi="Arial" w:cs="Arial"/>
                <w:b/>
                <w:sz w:val="16"/>
                <w:szCs w:val="16"/>
              </w:rPr>
            </w:pPr>
            <w:r w:rsidRPr="00501995">
              <w:rPr>
                <w:rFonts w:ascii="Arial" w:hAnsi="Arial" w:cs="Arial"/>
                <w:sz w:val="16"/>
                <w:szCs w:val="16"/>
              </w:rPr>
              <w:t>[pasirašymo data]</w:t>
            </w:r>
          </w:p>
        </w:tc>
      </w:tr>
    </w:tbl>
    <w:p w14:paraId="04E901FE" w14:textId="77777777" w:rsidR="00EF4445" w:rsidRPr="00501995" w:rsidRDefault="00EF4445" w:rsidP="00EF4445">
      <w:pPr>
        <w:rPr>
          <w:rFonts w:ascii="Arial" w:hAnsi="Arial" w:cs="Arial"/>
          <w:sz w:val="20"/>
          <w:lang w:val="en-US"/>
        </w:rPr>
      </w:pPr>
    </w:p>
    <w:p w14:paraId="79FE1F3F" w14:textId="77777777" w:rsidR="00EF4445" w:rsidRPr="00501995" w:rsidRDefault="00EF4445" w:rsidP="00EF4445">
      <w:pPr>
        <w:ind w:firstLine="709"/>
        <w:rPr>
          <w:rFonts w:ascii="Arial" w:hAnsi="Arial" w:cs="Arial"/>
          <w:sz w:val="20"/>
          <w:lang w:val="en-US"/>
        </w:rPr>
      </w:pPr>
    </w:p>
    <w:p w14:paraId="2501BA03" w14:textId="77777777" w:rsidR="00EF4445" w:rsidRPr="00501995" w:rsidRDefault="00EF4445" w:rsidP="00EF4445">
      <w:pPr>
        <w:ind w:firstLine="709"/>
        <w:rPr>
          <w:rFonts w:ascii="Arial" w:hAnsi="Arial" w:cs="Arial"/>
          <w:sz w:val="20"/>
          <w:lang w:val="en-US"/>
        </w:rPr>
      </w:pPr>
    </w:p>
    <w:p w14:paraId="50DC0DC4" w14:textId="77777777" w:rsidR="00E6694B" w:rsidRDefault="00E6694B"/>
    <w:sectPr w:rsidR="00E6694B" w:rsidSect="0092785D">
      <w:headerReference w:type="default" r:id="rId1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99535" w14:textId="77777777" w:rsidR="00AF04E9" w:rsidRDefault="00AF04E9" w:rsidP="00EF4445">
      <w:r>
        <w:separator/>
      </w:r>
    </w:p>
  </w:endnote>
  <w:endnote w:type="continuationSeparator" w:id="0">
    <w:p w14:paraId="7CBAF49D" w14:textId="77777777" w:rsidR="00AF04E9" w:rsidRDefault="00AF04E9" w:rsidP="00EF4445">
      <w:r>
        <w:continuationSeparator/>
      </w:r>
    </w:p>
  </w:endnote>
  <w:endnote w:type="continuationNotice" w:id="1">
    <w:p w14:paraId="633321D6" w14:textId="77777777" w:rsidR="00AF04E9" w:rsidRDefault="00AF0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charset w:val="80"/>
    <w:family w:val="roman"/>
    <w:pitch w:val="variable"/>
    <w:sig w:usb0="00000287" w:usb1="08070000"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A2F4C" w14:textId="77777777" w:rsidR="00AF04E9" w:rsidRDefault="00AF04E9" w:rsidP="00EF4445">
      <w:r>
        <w:separator/>
      </w:r>
    </w:p>
  </w:footnote>
  <w:footnote w:type="continuationSeparator" w:id="0">
    <w:p w14:paraId="79A62DF1" w14:textId="77777777" w:rsidR="00AF04E9" w:rsidRDefault="00AF04E9" w:rsidP="00EF4445">
      <w:r>
        <w:continuationSeparator/>
      </w:r>
    </w:p>
  </w:footnote>
  <w:footnote w:type="continuationNotice" w:id="1">
    <w:p w14:paraId="0D9129F6" w14:textId="77777777" w:rsidR="00AF04E9" w:rsidRDefault="00AF04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C685" w14:textId="05ED3FD2" w:rsidR="0092785D" w:rsidRDefault="0092785D">
    <w:pPr>
      <w:pStyle w:val="Header"/>
      <w:jc w:val="center"/>
    </w:pPr>
  </w:p>
  <w:p w14:paraId="09BD8A67" w14:textId="77777777" w:rsidR="0092785D" w:rsidRDefault="00927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81BF9"/>
    <w:multiLevelType w:val="hybridMultilevel"/>
    <w:tmpl w:val="9CCE0DC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F2633C9"/>
    <w:multiLevelType w:val="hybridMultilevel"/>
    <w:tmpl w:val="2DEABAA0"/>
    <w:lvl w:ilvl="0" w:tplc="35E62DC0">
      <w:start w:val="1"/>
      <w:numFmt w:val="upperRoman"/>
      <w:lvlText w:val="%1."/>
      <w:lvlJc w:val="left"/>
      <w:pPr>
        <w:ind w:left="2989" w:hanging="720"/>
      </w:pPr>
      <w:rPr>
        <w:rFonts w:hint="default"/>
        <w:b/>
        <w:bCs/>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46EF7195"/>
    <w:multiLevelType w:val="hybridMultilevel"/>
    <w:tmpl w:val="67708E2A"/>
    <w:lvl w:ilvl="0" w:tplc="44004070">
      <w:start w:val="2021"/>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6A1D0E"/>
    <w:multiLevelType w:val="multilevel"/>
    <w:tmpl w:val="B3649354"/>
    <w:lvl w:ilvl="0">
      <w:start w:val="10"/>
      <w:numFmt w:val="decimal"/>
      <w:lvlText w:val="%1"/>
      <w:lvlJc w:val="left"/>
      <w:pPr>
        <w:ind w:left="384" w:hanging="384"/>
      </w:pPr>
      <w:rPr>
        <w:rFonts w:ascii="Calibri" w:hAnsi="Calibri" w:hint="default"/>
      </w:rPr>
    </w:lvl>
    <w:lvl w:ilvl="1">
      <w:start w:val="1"/>
      <w:numFmt w:val="decimal"/>
      <w:lvlText w:val="%1.%2"/>
      <w:lvlJc w:val="left"/>
      <w:pPr>
        <w:ind w:left="952" w:hanging="384"/>
      </w:pPr>
      <w:rPr>
        <w:rFonts w:ascii="Calibri" w:hAnsi="Calibri" w:hint="default"/>
      </w:rPr>
    </w:lvl>
    <w:lvl w:ilvl="2">
      <w:start w:val="1"/>
      <w:numFmt w:val="decimal"/>
      <w:lvlText w:val="%1.%2.%3"/>
      <w:lvlJc w:val="left"/>
      <w:pPr>
        <w:ind w:left="1856" w:hanging="720"/>
      </w:pPr>
      <w:rPr>
        <w:rFonts w:ascii="Calibri" w:hAnsi="Calibri" w:hint="default"/>
      </w:rPr>
    </w:lvl>
    <w:lvl w:ilvl="3">
      <w:start w:val="1"/>
      <w:numFmt w:val="decimal"/>
      <w:lvlText w:val="%1.%2.%3.%4"/>
      <w:lvlJc w:val="left"/>
      <w:pPr>
        <w:ind w:left="2424" w:hanging="720"/>
      </w:pPr>
      <w:rPr>
        <w:rFonts w:ascii="Calibri" w:hAnsi="Calibri" w:hint="default"/>
      </w:rPr>
    </w:lvl>
    <w:lvl w:ilvl="4">
      <w:start w:val="1"/>
      <w:numFmt w:val="decimal"/>
      <w:lvlText w:val="%1.%2.%3.%4.%5"/>
      <w:lvlJc w:val="left"/>
      <w:pPr>
        <w:ind w:left="3352" w:hanging="1080"/>
      </w:pPr>
      <w:rPr>
        <w:rFonts w:ascii="Calibri" w:hAnsi="Calibri" w:hint="default"/>
      </w:rPr>
    </w:lvl>
    <w:lvl w:ilvl="5">
      <w:start w:val="1"/>
      <w:numFmt w:val="decimal"/>
      <w:lvlText w:val="%1.%2.%3.%4.%5.%6"/>
      <w:lvlJc w:val="left"/>
      <w:pPr>
        <w:ind w:left="3920" w:hanging="1080"/>
      </w:pPr>
      <w:rPr>
        <w:rFonts w:ascii="Calibri" w:hAnsi="Calibri" w:hint="default"/>
      </w:rPr>
    </w:lvl>
    <w:lvl w:ilvl="6">
      <w:start w:val="1"/>
      <w:numFmt w:val="decimal"/>
      <w:lvlText w:val="%1.%2.%3.%4.%5.%6.%7"/>
      <w:lvlJc w:val="left"/>
      <w:pPr>
        <w:ind w:left="4848" w:hanging="1440"/>
      </w:pPr>
      <w:rPr>
        <w:rFonts w:ascii="Calibri" w:hAnsi="Calibri" w:hint="default"/>
      </w:rPr>
    </w:lvl>
    <w:lvl w:ilvl="7">
      <w:start w:val="1"/>
      <w:numFmt w:val="decimal"/>
      <w:lvlText w:val="%1.%2.%3.%4.%5.%6.%7.%8"/>
      <w:lvlJc w:val="left"/>
      <w:pPr>
        <w:ind w:left="5416" w:hanging="1440"/>
      </w:pPr>
      <w:rPr>
        <w:rFonts w:ascii="Calibri" w:hAnsi="Calibri" w:hint="default"/>
      </w:rPr>
    </w:lvl>
    <w:lvl w:ilvl="8">
      <w:start w:val="1"/>
      <w:numFmt w:val="decimal"/>
      <w:lvlText w:val="%1.%2.%3.%4.%5.%6.%7.%8.%9"/>
      <w:lvlJc w:val="left"/>
      <w:pPr>
        <w:ind w:left="5984" w:hanging="1440"/>
      </w:pPr>
      <w:rPr>
        <w:rFonts w:ascii="Calibri" w:hAnsi="Calibri" w:hint="default"/>
      </w:rPr>
    </w:lvl>
  </w:abstractNum>
  <w:abstractNum w:abstractNumId="4" w15:restartNumberingAfterBreak="0">
    <w:nsid w:val="65716B40"/>
    <w:multiLevelType w:val="multilevel"/>
    <w:tmpl w:val="6C1CEF58"/>
    <w:lvl w:ilvl="0">
      <w:start w:val="1"/>
      <w:numFmt w:val="decimal"/>
      <w:lvlText w:val="%1."/>
      <w:lvlJc w:val="left"/>
      <w:pPr>
        <w:ind w:left="502" w:hanging="360"/>
      </w:pPr>
      <w:rPr>
        <w:rFonts w:ascii="Arial" w:hAnsi="Arial" w:cs="Arial" w:hint="default"/>
        <w:b w:val="0"/>
        <w:i w:val="0"/>
        <w:strike w:val="0"/>
        <w:color w:val="auto"/>
        <w:sz w:val="20"/>
        <w:szCs w:val="20"/>
      </w:rPr>
    </w:lvl>
    <w:lvl w:ilvl="1">
      <w:start w:val="1"/>
      <w:numFmt w:val="decimal"/>
      <w:lvlText w:val="%1.%2."/>
      <w:lvlJc w:val="left"/>
      <w:pPr>
        <w:ind w:left="792" w:hanging="432"/>
      </w:pPr>
      <w:rPr>
        <w:rFonts w:hint="default"/>
        <w:i w:val="0"/>
        <w:sz w:val="20"/>
        <w:szCs w:val="20"/>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AF46991"/>
    <w:multiLevelType w:val="multilevel"/>
    <w:tmpl w:val="4D38E67E"/>
    <w:lvl w:ilvl="0">
      <w:start w:val="2"/>
      <w:numFmt w:val="decimal"/>
      <w:lvlText w:val="%1."/>
      <w:lvlJc w:val="left"/>
      <w:pPr>
        <w:ind w:left="1125" w:hanging="1125"/>
      </w:pPr>
    </w:lvl>
    <w:lvl w:ilvl="1">
      <w:start w:val="1"/>
      <w:numFmt w:val="decimal"/>
      <w:lvlText w:val="%1.%2."/>
      <w:lvlJc w:val="left"/>
      <w:pPr>
        <w:ind w:left="1725" w:hanging="1125"/>
      </w:pPr>
      <w:rPr>
        <w:b w:val="0"/>
        <w:bCs w:val="0"/>
      </w:rPr>
    </w:lvl>
    <w:lvl w:ilvl="2">
      <w:start w:val="1"/>
      <w:numFmt w:val="decimal"/>
      <w:lvlText w:val="%1.%2.%3."/>
      <w:lvlJc w:val="left"/>
      <w:pPr>
        <w:ind w:left="2325" w:hanging="1125"/>
      </w:pPr>
    </w:lvl>
    <w:lvl w:ilvl="3">
      <w:start w:val="1"/>
      <w:numFmt w:val="decimal"/>
      <w:lvlText w:val="%1.%2.%3.%4."/>
      <w:lvlJc w:val="left"/>
      <w:pPr>
        <w:ind w:left="2925" w:hanging="1125"/>
      </w:pPr>
    </w:lvl>
    <w:lvl w:ilvl="4">
      <w:start w:val="1"/>
      <w:numFmt w:val="decimal"/>
      <w:lvlText w:val="%1.%2.%3.%4.%5."/>
      <w:lvlJc w:val="left"/>
      <w:pPr>
        <w:ind w:left="3525" w:hanging="1125"/>
      </w:pPr>
    </w:lvl>
    <w:lvl w:ilvl="5">
      <w:start w:val="1"/>
      <w:numFmt w:val="decimal"/>
      <w:lvlText w:val="%1.%2.%3.%4.%5.%6."/>
      <w:lvlJc w:val="left"/>
      <w:pPr>
        <w:ind w:left="4125" w:hanging="1125"/>
      </w:pPr>
    </w:lvl>
    <w:lvl w:ilvl="6">
      <w:start w:val="1"/>
      <w:numFmt w:val="decimal"/>
      <w:lvlText w:val="%1.%2.%3.%4.%5.%6.%7."/>
      <w:lvlJc w:val="left"/>
      <w:pPr>
        <w:ind w:left="5040" w:hanging="1440"/>
      </w:pPr>
    </w:lvl>
    <w:lvl w:ilvl="7">
      <w:start w:val="1"/>
      <w:numFmt w:val="decimal"/>
      <w:lvlText w:val="%1.%2.%3.%4.%5.%6.%7.%8."/>
      <w:lvlJc w:val="left"/>
      <w:pPr>
        <w:ind w:left="5640" w:hanging="1440"/>
      </w:pPr>
    </w:lvl>
    <w:lvl w:ilvl="8">
      <w:start w:val="1"/>
      <w:numFmt w:val="decimal"/>
      <w:lvlText w:val="%1.%2.%3.%4.%5.%6.%7.%8.%9."/>
      <w:lvlJc w:val="left"/>
      <w:pPr>
        <w:ind w:left="6600" w:hanging="1800"/>
      </w:p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45"/>
    <w:rsid w:val="00003EA6"/>
    <w:rsid w:val="00007E2D"/>
    <w:rsid w:val="0001083F"/>
    <w:rsid w:val="000111E2"/>
    <w:rsid w:val="000122FF"/>
    <w:rsid w:val="00013277"/>
    <w:rsid w:val="00014B8C"/>
    <w:rsid w:val="00016E9F"/>
    <w:rsid w:val="000243FA"/>
    <w:rsid w:val="0003024F"/>
    <w:rsid w:val="00031899"/>
    <w:rsid w:val="00031C44"/>
    <w:rsid w:val="000321E8"/>
    <w:rsid w:val="00032DCC"/>
    <w:rsid w:val="00035EA8"/>
    <w:rsid w:val="00035FFB"/>
    <w:rsid w:val="000404B1"/>
    <w:rsid w:val="00040F30"/>
    <w:rsid w:val="00043150"/>
    <w:rsid w:val="000438D9"/>
    <w:rsid w:val="000450D7"/>
    <w:rsid w:val="0004594B"/>
    <w:rsid w:val="000468F5"/>
    <w:rsid w:val="00046BFA"/>
    <w:rsid w:val="00046DB8"/>
    <w:rsid w:val="0005092B"/>
    <w:rsid w:val="000543A9"/>
    <w:rsid w:val="00056638"/>
    <w:rsid w:val="000600F3"/>
    <w:rsid w:val="00060519"/>
    <w:rsid w:val="000605F0"/>
    <w:rsid w:val="000605F4"/>
    <w:rsid w:val="00062E62"/>
    <w:rsid w:val="00065488"/>
    <w:rsid w:val="000661A0"/>
    <w:rsid w:val="00071873"/>
    <w:rsid w:val="000726A1"/>
    <w:rsid w:val="00072D78"/>
    <w:rsid w:val="00076D25"/>
    <w:rsid w:val="00077A2C"/>
    <w:rsid w:val="00077FC1"/>
    <w:rsid w:val="0008137A"/>
    <w:rsid w:val="00083858"/>
    <w:rsid w:val="00085FD8"/>
    <w:rsid w:val="00086917"/>
    <w:rsid w:val="00086B6F"/>
    <w:rsid w:val="0008708F"/>
    <w:rsid w:val="00087EBB"/>
    <w:rsid w:val="00090AB9"/>
    <w:rsid w:val="00090E71"/>
    <w:rsid w:val="0009169A"/>
    <w:rsid w:val="000916FF"/>
    <w:rsid w:val="00092B5F"/>
    <w:rsid w:val="00094013"/>
    <w:rsid w:val="000963C2"/>
    <w:rsid w:val="000A0760"/>
    <w:rsid w:val="000A32FC"/>
    <w:rsid w:val="000A3D78"/>
    <w:rsid w:val="000A4C99"/>
    <w:rsid w:val="000A5650"/>
    <w:rsid w:val="000A5929"/>
    <w:rsid w:val="000A5B9B"/>
    <w:rsid w:val="000A5D44"/>
    <w:rsid w:val="000A6040"/>
    <w:rsid w:val="000A6DE2"/>
    <w:rsid w:val="000B1C97"/>
    <w:rsid w:val="000B357F"/>
    <w:rsid w:val="000B4B56"/>
    <w:rsid w:val="000B54EF"/>
    <w:rsid w:val="000B605B"/>
    <w:rsid w:val="000B62BD"/>
    <w:rsid w:val="000B644B"/>
    <w:rsid w:val="000C22B9"/>
    <w:rsid w:val="000C3855"/>
    <w:rsid w:val="000D028A"/>
    <w:rsid w:val="000D2427"/>
    <w:rsid w:val="000D40A5"/>
    <w:rsid w:val="000D44F8"/>
    <w:rsid w:val="000D4925"/>
    <w:rsid w:val="000D6B65"/>
    <w:rsid w:val="000D7A4F"/>
    <w:rsid w:val="000E01F6"/>
    <w:rsid w:val="000E1AE5"/>
    <w:rsid w:val="000E1B12"/>
    <w:rsid w:val="000E1D71"/>
    <w:rsid w:val="000E27EA"/>
    <w:rsid w:val="000E57D1"/>
    <w:rsid w:val="000E729A"/>
    <w:rsid w:val="000F2AD6"/>
    <w:rsid w:val="000F6EB6"/>
    <w:rsid w:val="000F7B2C"/>
    <w:rsid w:val="0010326B"/>
    <w:rsid w:val="00103853"/>
    <w:rsid w:val="00104B9E"/>
    <w:rsid w:val="0011253F"/>
    <w:rsid w:val="00113579"/>
    <w:rsid w:val="00116489"/>
    <w:rsid w:val="00116659"/>
    <w:rsid w:val="00116A88"/>
    <w:rsid w:val="0012036C"/>
    <w:rsid w:val="0012173E"/>
    <w:rsid w:val="00121F76"/>
    <w:rsid w:val="001221B4"/>
    <w:rsid w:val="0012344B"/>
    <w:rsid w:val="0012538B"/>
    <w:rsid w:val="0012581B"/>
    <w:rsid w:val="00126693"/>
    <w:rsid w:val="0012757D"/>
    <w:rsid w:val="00127DCE"/>
    <w:rsid w:val="001355F1"/>
    <w:rsid w:val="00135B38"/>
    <w:rsid w:val="00136179"/>
    <w:rsid w:val="001369C1"/>
    <w:rsid w:val="00137F16"/>
    <w:rsid w:val="00141906"/>
    <w:rsid w:val="0014225E"/>
    <w:rsid w:val="001443AE"/>
    <w:rsid w:val="00147426"/>
    <w:rsid w:val="00147432"/>
    <w:rsid w:val="00147E8C"/>
    <w:rsid w:val="0015039E"/>
    <w:rsid w:val="001515B4"/>
    <w:rsid w:val="00152B84"/>
    <w:rsid w:val="00153249"/>
    <w:rsid w:val="00155813"/>
    <w:rsid w:val="00157338"/>
    <w:rsid w:val="00157EF7"/>
    <w:rsid w:val="001635C9"/>
    <w:rsid w:val="00163CCD"/>
    <w:rsid w:val="00165112"/>
    <w:rsid w:val="00170B5D"/>
    <w:rsid w:val="001747C2"/>
    <w:rsid w:val="001755F1"/>
    <w:rsid w:val="0017619A"/>
    <w:rsid w:val="001773A4"/>
    <w:rsid w:val="00180103"/>
    <w:rsid w:val="00180742"/>
    <w:rsid w:val="001876CB"/>
    <w:rsid w:val="00190984"/>
    <w:rsid w:val="00190B56"/>
    <w:rsid w:val="00192A40"/>
    <w:rsid w:val="001942B7"/>
    <w:rsid w:val="00194A74"/>
    <w:rsid w:val="00195290"/>
    <w:rsid w:val="0019543E"/>
    <w:rsid w:val="001954EA"/>
    <w:rsid w:val="00197335"/>
    <w:rsid w:val="001A03E8"/>
    <w:rsid w:val="001A390C"/>
    <w:rsid w:val="001A3C6B"/>
    <w:rsid w:val="001A41D7"/>
    <w:rsid w:val="001A5B3A"/>
    <w:rsid w:val="001A79B2"/>
    <w:rsid w:val="001B07D5"/>
    <w:rsid w:val="001B16F3"/>
    <w:rsid w:val="001B1784"/>
    <w:rsid w:val="001B38F7"/>
    <w:rsid w:val="001B5453"/>
    <w:rsid w:val="001B5B2A"/>
    <w:rsid w:val="001B7AF1"/>
    <w:rsid w:val="001B7B18"/>
    <w:rsid w:val="001D0AC4"/>
    <w:rsid w:val="001D1578"/>
    <w:rsid w:val="001D1C96"/>
    <w:rsid w:val="001D2272"/>
    <w:rsid w:val="001D4F38"/>
    <w:rsid w:val="001D5621"/>
    <w:rsid w:val="001E3042"/>
    <w:rsid w:val="001E5297"/>
    <w:rsid w:val="001E5883"/>
    <w:rsid w:val="001E59C9"/>
    <w:rsid w:val="001E73F1"/>
    <w:rsid w:val="001F0BC1"/>
    <w:rsid w:val="001F0F91"/>
    <w:rsid w:val="001F3177"/>
    <w:rsid w:val="001F4CC9"/>
    <w:rsid w:val="001F55FF"/>
    <w:rsid w:val="00201EF9"/>
    <w:rsid w:val="00202162"/>
    <w:rsid w:val="00202D5A"/>
    <w:rsid w:val="0020429E"/>
    <w:rsid w:val="00204416"/>
    <w:rsid w:val="00205ABE"/>
    <w:rsid w:val="0020694F"/>
    <w:rsid w:val="00210621"/>
    <w:rsid w:val="00210ACA"/>
    <w:rsid w:val="0021244E"/>
    <w:rsid w:val="00212534"/>
    <w:rsid w:val="00214128"/>
    <w:rsid w:val="002147D8"/>
    <w:rsid w:val="00215A77"/>
    <w:rsid w:val="00216ED1"/>
    <w:rsid w:val="002176A6"/>
    <w:rsid w:val="00220FA1"/>
    <w:rsid w:val="00224796"/>
    <w:rsid w:val="00224DFD"/>
    <w:rsid w:val="002254CC"/>
    <w:rsid w:val="00230A73"/>
    <w:rsid w:val="00233AE8"/>
    <w:rsid w:val="0024230C"/>
    <w:rsid w:val="00247B50"/>
    <w:rsid w:val="00254106"/>
    <w:rsid w:val="00255421"/>
    <w:rsid w:val="00261922"/>
    <w:rsid w:val="00263954"/>
    <w:rsid w:val="00264041"/>
    <w:rsid w:val="00264777"/>
    <w:rsid w:val="002667F7"/>
    <w:rsid w:val="0026766F"/>
    <w:rsid w:val="00271ED4"/>
    <w:rsid w:val="0027239F"/>
    <w:rsid w:val="002729C3"/>
    <w:rsid w:val="00272CCC"/>
    <w:rsid w:val="00272FC2"/>
    <w:rsid w:val="002752A4"/>
    <w:rsid w:val="00275A73"/>
    <w:rsid w:val="002809FA"/>
    <w:rsid w:val="00280F7B"/>
    <w:rsid w:val="00281660"/>
    <w:rsid w:val="002818B3"/>
    <w:rsid w:val="00281EED"/>
    <w:rsid w:val="00282FCF"/>
    <w:rsid w:val="002835CC"/>
    <w:rsid w:val="00284088"/>
    <w:rsid w:val="00284911"/>
    <w:rsid w:val="002851AE"/>
    <w:rsid w:val="002873B8"/>
    <w:rsid w:val="00290976"/>
    <w:rsid w:val="002916CA"/>
    <w:rsid w:val="00291E31"/>
    <w:rsid w:val="00295193"/>
    <w:rsid w:val="00296879"/>
    <w:rsid w:val="002A007F"/>
    <w:rsid w:val="002A08B5"/>
    <w:rsid w:val="002A0E43"/>
    <w:rsid w:val="002A1758"/>
    <w:rsid w:val="002A2619"/>
    <w:rsid w:val="002A27A9"/>
    <w:rsid w:val="002A2CCA"/>
    <w:rsid w:val="002A31AE"/>
    <w:rsid w:val="002A37F8"/>
    <w:rsid w:val="002B1B40"/>
    <w:rsid w:val="002B301D"/>
    <w:rsid w:val="002B3069"/>
    <w:rsid w:val="002B45F6"/>
    <w:rsid w:val="002B4990"/>
    <w:rsid w:val="002B4DEC"/>
    <w:rsid w:val="002B7ECD"/>
    <w:rsid w:val="002C0EF3"/>
    <w:rsid w:val="002C2CC3"/>
    <w:rsid w:val="002C3D3F"/>
    <w:rsid w:val="002C5A61"/>
    <w:rsid w:val="002D12B1"/>
    <w:rsid w:val="002D38A6"/>
    <w:rsid w:val="002D66CF"/>
    <w:rsid w:val="002E2538"/>
    <w:rsid w:val="002E2A22"/>
    <w:rsid w:val="002E2ACD"/>
    <w:rsid w:val="002E5876"/>
    <w:rsid w:val="002E6D75"/>
    <w:rsid w:val="002E7692"/>
    <w:rsid w:val="002F108E"/>
    <w:rsid w:val="002F149C"/>
    <w:rsid w:val="002F165B"/>
    <w:rsid w:val="002F21DC"/>
    <w:rsid w:val="002F5D4B"/>
    <w:rsid w:val="002F7606"/>
    <w:rsid w:val="00301C83"/>
    <w:rsid w:val="00304C59"/>
    <w:rsid w:val="00304CD7"/>
    <w:rsid w:val="00307542"/>
    <w:rsid w:val="0031009B"/>
    <w:rsid w:val="00312364"/>
    <w:rsid w:val="00313CAE"/>
    <w:rsid w:val="00313D25"/>
    <w:rsid w:val="00314644"/>
    <w:rsid w:val="003163C1"/>
    <w:rsid w:val="00316482"/>
    <w:rsid w:val="00317664"/>
    <w:rsid w:val="00321301"/>
    <w:rsid w:val="003222A6"/>
    <w:rsid w:val="00322660"/>
    <w:rsid w:val="003236E5"/>
    <w:rsid w:val="00324619"/>
    <w:rsid w:val="00325234"/>
    <w:rsid w:val="00326408"/>
    <w:rsid w:val="00327597"/>
    <w:rsid w:val="00330F4B"/>
    <w:rsid w:val="003319EF"/>
    <w:rsid w:val="00331D42"/>
    <w:rsid w:val="00331E3B"/>
    <w:rsid w:val="00337D35"/>
    <w:rsid w:val="003445F8"/>
    <w:rsid w:val="00345EEA"/>
    <w:rsid w:val="003462C8"/>
    <w:rsid w:val="003478EB"/>
    <w:rsid w:val="00350446"/>
    <w:rsid w:val="00353024"/>
    <w:rsid w:val="00353AFC"/>
    <w:rsid w:val="003549EF"/>
    <w:rsid w:val="00360ED4"/>
    <w:rsid w:val="00361457"/>
    <w:rsid w:val="00364073"/>
    <w:rsid w:val="00366B0C"/>
    <w:rsid w:val="003676A5"/>
    <w:rsid w:val="00367841"/>
    <w:rsid w:val="003704AD"/>
    <w:rsid w:val="00371EE0"/>
    <w:rsid w:val="00371FDE"/>
    <w:rsid w:val="00372ECD"/>
    <w:rsid w:val="0037379E"/>
    <w:rsid w:val="00374BE5"/>
    <w:rsid w:val="003751C4"/>
    <w:rsid w:val="003847C9"/>
    <w:rsid w:val="00384D66"/>
    <w:rsid w:val="0039026F"/>
    <w:rsid w:val="0039274F"/>
    <w:rsid w:val="00392A78"/>
    <w:rsid w:val="00395D12"/>
    <w:rsid w:val="003960D6"/>
    <w:rsid w:val="00396794"/>
    <w:rsid w:val="003A0BC5"/>
    <w:rsid w:val="003A1BCE"/>
    <w:rsid w:val="003A31A3"/>
    <w:rsid w:val="003A342F"/>
    <w:rsid w:val="003A5295"/>
    <w:rsid w:val="003B4188"/>
    <w:rsid w:val="003C0865"/>
    <w:rsid w:val="003C0CAE"/>
    <w:rsid w:val="003C280B"/>
    <w:rsid w:val="003C309A"/>
    <w:rsid w:val="003C3411"/>
    <w:rsid w:val="003C52EF"/>
    <w:rsid w:val="003C5923"/>
    <w:rsid w:val="003C6B71"/>
    <w:rsid w:val="003C7E93"/>
    <w:rsid w:val="003D5117"/>
    <w:rsid w:val="003D647F"/>
    <w:rsid w:val="003D6F89"/>
    <w:rsid w:val="003D7474"/>
    <w:rsid w:val="003E2A15"/>
    <w:rsid w:val="003E46A9"/>
    <w:rsid w:val="003E4740"/>
    <w:rsid w:val="003E6753"/>
    <w:rsid w:val="003E7094"/>
    <w:rsid w:val="003E7CC5"/>
    <w:rsid w:val="003F12D8"/>
    <w:rsid w:val="003F1B99"/>
    <w:rsid w:val="003F1D6C"/>
    <w:rsid w:val="003F224D"/>
    <w:rsid w:val="003F2251"/>
    <w:rsid w:val="003F5233"/>
    <w:rsid w:val="003F5B67"/>
    <w:rsid w:val="00400E7F"/>
    <w:rsid w:val="00404F60"/>
    <w:rsid w:val="00405EFE"/>
    <w:rsid w:val="00406D02"/>
    <w:rsid w:val="00410F0A"/>
    <w:rsid w:val="00415E03"/>
    <w:rsid w:val="00417A8C"/>
    <w:rsid w:val="004206C9"/>
    <w:rsid w:val="00421EBE"/>
    <w:rsid w:val="004227C5"/>
    <w:rsid w:val="00423374"/>
    <w:rsid w:val="004240DF"/>
    <w:rsid w:val="004251F2"/>
    <w:rsid w:val="00426B85"/>
    <w:rsid w:val="00430A2F"/>
    <w:rsid w:val="0043266C"/>
    <w:rsid w:val="00433A84"/>
    <w:rsid w:val="00433AF9"/>
    <w:rsid w:val="00435E15"/>
    <w:rsid w:val="00436580"/>
    <w:rsid w:val="00436D39"/>
    <w:rsid w:val="00440151"/>
    <w:rsid w:val="00440715"/>
    <w:rsid w:val="004436DA"/>
    <w:rsid w:val="00443C18"/>
    <w:rsid w:val="00450FA9"/>
    <w:rsid w:val="00452E59"/>
    <w:rsid w:val="00453AB9"/>
    <w:rsid w:val="00454406"/>
    <w:rsid w:val="00454C87"/>
    <w:rsid w:val="00455B1C"/>
    <w:rsid w:val="00461501"/>
    <w:rsid w:val="004622D2"/>
    <w:rsid w:val="00463723"/>
    <w:rsid w:val="00463EA6"/>
    <w:rsid w:val="004649B0"/>
    <w:rsid w:val="00464AD3"/>
    <w:rsid w:val="00467CEF"/>
    <w:rsid w:val="00473B78"/>
    <w:rsid w:val="004758DD"/>
    <w:rsid w:val="00475940"/>
    <w:rsid w:val="00475DBF"/>
    <w:rsid w:val="00476521"/>
    <w:rsid w:val="00483065"/>
    <w:rsid w:val="0048464D"/>
    <w:rsid w:val="00485C7A"/>
    <w:rsid w:val="004867A2"/>
    <w:rsid w:val="00487628"/>
    <w:rsid w:val="0049019C"/>
    <w:rsid w:val="00491798"/>
    <w:rsid w:val="00494FE9"/>
    <w:rsid w:val="00495155"/>
    <w:rsid w:val="0049551A"/>
    <w:rsid w:val="004966F9"/>
    <w:rsid w:val="00497317"/>
    <w:rsid w:val="00497C7B"/>
    <w:rsid w:val="004A01D7"/>
    <w:rsid w:val="004A13CA"/>
    <w:rsid w:val="004A39FC"/>
    <w:rsid w:val="004A69E5"/>
    <w:rsid w:val="004B015C"/>
    <w:rsid w:val="004B01BE"/>
    <w:rsid w:val="004B0DFB"/>
    <w:rsid w:val="004B43A4"/>
    <w:rsid w:val="004B5B8D"/>
    <w:rsid w:val="004B630C"/>
    <w:rsid w:val="004B6543"/>
    <w:rsid w:val="004B6C30"/>
    <w:rsid w:val="004B718D"/>
    <w:rsid w:val="004C291A"/>
    <w:rsid w:val="004C3BFB"/>
    <w:rsid w:val="004C7066"/>
    <w:rsid w:val="004C73B8"/>
    <w:rsid w:val="004C7756"/>
    <w:rsid w:val="004D1735"/>
    <w:rsid w:val="004D25D7"/>
    <w:rsid w:val="004D2AA5"/>
    <w:rsid w:val="004D313D"/>
    <w:rsid w:val="004D5568"/>
    <w:rsid w:val="004D758B"/>
    <w:rsid w:val="004E1F19"/>
    <w:rsid w:val="004E2030"/>
    <w:rsid w:val="004E2189"/>
    <w:rsid w:val="004E2B86"/>
    <w:rsid w:val="004E4A42"/>
    <w:rsid w:val="004E646D"/>
    <w:rsid w:val="004E7478"/>
    <w:rsid w:val="004F46AE"/>
    <w:rsid w:val="004F6BB0"/>
    <w:rsid w:val="004F74AA"/>
    <w:rsid w:val="0050034A"/>
    <w:rsid w:val="005017F7"/>
    <w:rsid w:val="00503AA7"/>
    <w:rsid w:val="005055F5"/>
    <w:rsid w:val="00506830"/>
    <w:rsid w:val="005073C9"/>
    <w:rsid w:val="0051076B"/>
    <w:rsid w:val="0051324D"/>
    <w:rsid w:val="00513E4E"/>
    <w:rsid w:val="00514222"/>
    <w:rsid w:val="0051498F"/>
    <w:rsid w:val="005156A0"/>
    <w:rsid w:val="00515BAA"/>
    <w:rsid w:val="005168C2"/>
    <w:rsid w:val="005211C0"/>
    <w:rsid w:val="005218F6"/>
    <w:rsid w:val="00525FC9"/>
    <w:rsid w:val="00526F07"/>
    <w:rsid w:val="00533AB6"/>
    <w:rsid w:val="00536D64"/>
    <w:rsid w:val="00537429"/>
    <w:rsid w:val="005417CD"/>
    <w:rsid w:val="00541DE1"/>
    <w:rsid w:val="0054437A"/>
    <w:rsid w:val="0054571F"/>
    <w:rsid w:val="0054581A"/>
    <w:rsid w:val="00550494"/>
    <w:rsid w:val="00551863"/>
    <w:rsid w:val="00552E05"/>
    <w:rsid w:val="00553027"/>
    <w:rsid w:val="0055351E"/>
    <w:rsid w:val="00554793"/>
    <w:rsid w:val="00555015"/>
    <w:rsid w:val="0055545F"/>
    <w:rsid w:val="00555CAD"/>
    <w:rsid w:val="00555EAD"/>
    <w:rsid w:val="00556367"/>
    <w:rsid w:val="00557504"/>
    <w:rsid w:val="00561275"/>
    <w:rsid w:val="005637D1"/>
    <w:rsid w:val="005658B0"/>
    <w:rsid w:val="0056648A"/>
    <w:rsid w:val="005667E3"/>
    <w:rsid w:val="005676B6"/>
    <w:rsid w:val="005701D2"/>
    <w:rsid w:val="00570984"/>
    <w:rsid w:val="00570BCF"/>
    <w:rsid w:val="005711B6"/>
    <w:rsid w:val="0057120D"/>
    <w:rsid w:val="00572356"/>
    <w:rsid w:val="00572C7E"/>
    <w:rsid w:val="00573D5B"/>
    <w:rsid w:val="00574128"/>
    <w:rsid w:val="00576640"/>
    <w:rsid w:val="00577655"/>
    <w:rsid w:val="005778DC"/>
    <w:rsid w:val="0058050E"/>
    <w:rsid w:val="00582DD5"/>
    <w:rsid w:val="00582E48"/>
    <w:rsid w:val="00584734"/>
    <w:rsid w:val="005853A3"/>
    <w:rsid w:val="005868FD"/>
    <w:rsid w:val="005942BC"/>
    <w:rsid w:val="00595E2E"/>
    <w:rsid w:val="00596D87"/>
    <w:rsid w:val="0059741B"/>
    <w:rsid w:val="00597F22"/>
    <w:rsid w:val="005A158D"/>
    <w:rsid w:val="005A1AF2"/>
    <w:rsid w:val="005A468D"/>
    <w:rsid w:val="005A560C"/>
    <w:rsid w:val="005A59FF"/>
    <w:rsid w:val="005A5C1A"/>
    <w:rsid w:val="005B0D6D"/>
    <w:rsid w:val="005B100D"/>
    <w:rsid w:val="005B2437"/>
    <w:rsid w:val="005B2566"/>
    <w:rsid w:val="005B68FD"/>
    <w:rsid w:val="005B750A"/>
    <w:rsid w:val="005C0BA5"/>
    <w:rsid w:val="005C4EEC"/>
    <w:rsid w:val="005C7EAD"/>
    <w:rsid w:val="005D0019"/>
    <w:rsid w:val="005D004C"/>
    <w:rsid w:val="005D04A7"/>
    <w:rsid w:val="005D112B"/>
    <w:rsid w:val="005D1A45"/>
    <w:rsid w:val="005D1EE6"/>
    <w:rsid w:val="005D2191"/>
    <w:rsid w:val="005D3E29"/>
    <w:rsid w:val="005D587A"/>
    <w:rsid w:val="005D696E"/>
    <w:rsid w:val="005D73C0"/>
    <w:rsid w:val="005E01E9"/>
    <w:rsid w:val="005E2E23"/>
    <w:rsid w:val="005E69A9"/>
    <w:rsid w:val="005E754F"/>
    <w:rsid w:val="005E762C"/>
    <w:rsid w:val="005E7798"/>
    <w:rsid w:val="005F06AF"/>
    <w:rsid w:val="005F2C52"/>
    <w:rsid w:val="005F348F"/>
    <w:rsid w:val="005F46FC"/>
    <w:rsid w:val="005F7CB5"/>
    <w:rsid w:val="00601FEC"/>
    <w:rsid w:val="0060643D"/>
    <w:rsid w:val="006064B5"/>
    <w:rsid w:val="0061241A"/>
    <w:rsid w:val="006128BE"/>
    <w:rsid w:val="00612BE4"/>
    <w:rsid w:val="0061345E"/>
    <w:rsid w:val="00613F21"/>
    <w:rsid w:val="00614554"/>
    <w:rsid w:val="00617C7F"/>
    <w:rsid w:val="00620555"/>
    <w:rsid w:val="00622152"/>
    <w:rsid w:val="00622A17"/>
    <w:rsid w:val="006232EA"/>
    <w:rsid w:val="00623DAF"/>
    <w:rsid w:val="006243A9"/>
    <w:rsid w:val="006264E2"/>
    <w:rsid w:val="00626F2A"/>
    <w:rsid w:val="00627F5E"/>
    <w:rsid w:val="00635454"/>
    <w:rsid w:val="00636136"/>
    <w:rsid w:val="00637D88"/>
    <w:rsid w:val="00641549"/>
    <w:rsid w:val="0064255A"/>
    <w:rsid w:val="00643B31"/>
    <w:rsid w:val="006445F0"/>
    <w:rsid w:val="006449B4"/>
    <w:rsid w:val="006471A4"/>
    <w:rsid w:val="00647506"/>
    <w:rsid w:val="00647E29"/>
    <w:rsid w:val="00653B9F"/>
    <w:rsid w:val="00654D79"/>
    <w:rsid w:val="00655130"/>
    <w:rsid w:val="0065615C"/>
    <w:rsid w:val="00660B74"/>
    <w:rsid w:val="00660EFD"/>
    <w:rsid w:val="00662E7C"/>
    <w:rsid w:val="00664031"/>
    <w:rsid w:val="006660D3"/>
    <w:rsid w:val="00667377"/>
    <w:rsid w:val="0067018E"/>
    <w:rsid w:val="006714B8"/>
    <w:rsid w:val="0067265C"/>
    <w:rsid w:val="006727DC"/>
    <w:rsid w:val="00677082"/>
    <w:rsid w:val="0068133B"/>
    <w:rsid w:val="0068254B"/>
    <w:rsid w:val="00682D68"/>
    <w:rsid w:val="00686812"/>
    <w:rsid w:val="00691B6C"/>
    <w:rsid w:val="00691EAB"/>
    <w:rsid w:val="0069205E"/>
    <w:rsid w:val="00692C58"/>
    <w:rsid w:val="00692D3B"/>
    <w:rsid w:val="00692D9F"/>
    <w:rsid w:val="00695275"/>
    <w:rsid w:val="00695626"/>
    <w:rsid w:val="00696A03"/>
    <w:rsid w:val="006A2193"/>
    <w:rsid w:val="006A386A"/>
    <w:rsid w:val="006A3FB4"/>
    <w:rsid w:val="006A7903"/>
    <w:rsid w:val="006A7ECC"/>
    <w:rsid w:val="006B21BA"/>
    <w:rsid w:val="006B282B"/>
    <w:rsid w:val="006B295A"/>
    <w:rsid w:val="006B3112"/>
    <w:rsid w:val="006B5372"/>
    <w:rsid w:val="006B58CC"/>
    <w:rsid w:val="006B59EF"/>
    <w:rsid w:val="006B66F9"/>
    <w:rsid w:val="006C17EC"/>
    <w:rsid w:val="006C20FB"/>
    <w:rsid w:val="006C28F0"/>
    <w:rsid w:val="006C66CE"/>
    <w:rsid w:val="006C7B1D"/>
    <w:rsid w:val="006D0C64"/>
    <w:rsid w:val="006D2149"/>
    <w:rsid w:val="006D39F1"/>
    <w:rsid w:val="006E042A"/>
    <w:rsid w:val="006E32DC"/>
    <w:rsid w:val="006E4C05"/>
    <w:rsid w:val="006E630E"/>
    <w:rsid w:val="006F0EB9"/>
    <w:rsid w:val="006F44D8"/>
    <w:rsid w:val="006F63E2"/>
    <w:rsid w:val="006F68B8"/>
    <w:rsid w:val="00700E13"/>
    <w:rsid w:val="00703728"/>
    <w:rsid w:val="00703F1A"/>
    <w:rsid w:val="00704C24"/>
    <w:rsid w:val="007054F8"/>
    <w:rsid w:val="00705E77"/>
    <w:rsid w:val="00706061"/>
    <w:rsid w:val="007066C2"/>
    <w:rsid w:val="00707176"/>
    <w:rsid w:val="00707485"/>
    <w:rsid w:val="00707ADF"/>
    <w:rsid w:val="00707AE8"/>
    <w:rsid w:val="00711C6A"/>
    <w:rsid w:val="00715397"/>
    <w:rsid w:val="00715399"/>
    <w:rsid w:val="00716581"/>
    <w:rsid w:val="00716D69"/>
    <w:rsid w:val="007177BE"/>
    <w:rsid w:val="00720A49"/>
    <w:rsid w:val="007229FE"/>
    <w:rsid w:val="0072680A"/>
    <w:rsid w:val="00726FA5"/>
    <w:rsid w:val="00727BCC"/>
    <w:rsid w:val="00731360"/>
    <w:rsid w:val="007338F4"/>
    <w:rsid w:val="00733A29"/>
    <w:rsid w:val="007361B7"/>
    <w:rsid w:val="0073644D"/>
    <w:rsid w:val="007368C3"/>
    <w:rsid w:val="007418B2"/>
    <w:rsid w:val="00741CAD"/>
    <w:rsid w:val="00742398"/>
    <w:rsid w:val="00745265"/>
    <w:rsid w:val="007458A8"/>
    <w:rsid w:val="00745D9F"/>
    <w:rsid w:val="00746C5F"/>
    <w:rsid w:val="0075323A"/>
    <w:rsid w:val="00756B8A"/>
    <w:rsid w:val="00756D15"/>
    <w:rsid w:val="00757BE7"/>
    <w:rsid w:val="00762492"/>
    <w:rsid w:val="0076374F"/>
    <w:rsid w:val="0076493F"/>
    <w:rsid w:val="00766063"/>
    <w:rsid w:val="00766153"/>
    <w:rsid w:val="00766240"/>
    <w:rsid w:val="007727D0"/>
    <w:rsid w:val="00772900"/>
    <w:rsid w:val="0077382A"/>
    <w:rsid w:val="00773C27"/>
    <w:rsid w:val="0077588F"/>
    <w:rsid w:val="00775A08"/>
    <w:rsid w:val="007761AB"/>
    <w:rsid w:val="00776DC9"/>
    <w:rsid w:val="007851ED"/>
    <w:rsid w:val="007863D5"/>
    <w:rsid w:val="007865AF"/>
    <w:rsid w:val="007866B3"/>
    <w:rsid w:val="0078699C"/>
    <w:rsid w:val="00787F68"/>
    <w:rsid w:val="00790332"/>
    <w:rsid w:val="00790FC4"/>
    <w:rsid w:val="00791BC6"/>
    <w:rsid w:val="007925FB"/>
    <w:rsid w:val="00793CFB"/>
    <w:rsid w:val="00793D08"/>
    <w:rsid w:val="00797408"/>
    <w:rsid w:val="00797D2B"/>
    <w:rsid w:val="00797D38"/>
    <w:rsid w:val="007A0DAA"/>
    <w:rsid w:val="007A197C"/>
    <w:rsid w:val="007A26FA"/>
    <w:rsid w:val="007A27C7"/>
    <w:rsid w:val="007A34F8"/>
    <w:rsid w:val="007A3525"/>
    <w:rsid w:val="007A38DA"/>
    <w:rsid w:val="007A79EF"/>
    <w:rsid w:val="007A7F51"/>
    <w:rsid w:val="007B38C5"/>
    <w:rsid w:val="007B4ED2"/>
    <w:rsid w:val="007B6CF3"/>
    <w:rsid w:val="007B7DF9"/>
    <w:rsid w:val="007C01EF"/>
    <w:rsid w:val="007C4856"/>
    <w:rsid w:val="007C4B59"/>
    <w:rsid w:val="007C6BBA"/>
    <w:rsid w:val="007D08DE"/>
    <w:rsid w:val="007D0D86"/>
    <w:rsid w:val="007D1649"/>
    <w:rsid w:val="007D2DBB"/>
    <w:rsid w:val="007D3AD2"/>
    <w:rsid w:val="007D63C0"/>
    <w:rsid w:val="007D71FC"/>
    <w:rsid w:val="007E30BD"/>
    <w:rsid w:val="007E3E5F"/>
    <w:rsid w:val="007E586A"/>
    <w:rsid w:val="007E6C5C"/>
    <w:rsid w:val="007E7809"/>
    <w:rsid w:val="007F0980"/>
    <w:rsid w:val="007F0DEA"/>
    <w:rsid w:val="007F1FAF"/>
    <w:rsid w:val="007F283B"/>
    <w:rsid w:val="007F3AC6"/>
    <w:rsid w:val="007F4696"/>
    <w:rsid w:val="007F5247"/>
    <w:rsid w:val="007F704A"/>
    <w:rsid w:val="007F71B4"/>
    <w:rsid w:val="008009E2"/>
    <w:rsid w:val="00801CD6"/>
    <w:rsid w:val="00806C70"/>
    <w:rsid w:val="0081189A"/>
    <w:rsid w:val="00814268"/>
    <w:rsid w:val="0081429D"/>
    <w:rsid w:val="00815386"/>
    <w:rsid w:val="00822C2C"/>
    <w:rsid w:val="0082483E"/>
    <w:rsid w:val="00825D63"/>
    <w:rsid w:val="0082619E"/>
    <w:rsid w:val="00827D3A"/>
    <w:rsid w:val="00831E4E"/>
    <w:rsid w:val="008323D4"/>
    <w:rsid w:val="00833C5F"/>
    <w:rsid w:val="0083597D"/>
    <w:rsid w:val="00836DAF"/>
    <w:rsid w:val="0084086F"/>
    <w:rsid w:val="00840DE7"/>
    <w:rsid w:val="00842D06"/>
    <w:rsid w:val="0084399D"/>
    <w:rsid w:val="00843E60"/>
    <w:rsid w:val="00844B2F"/>
    <w:rsid w:val="00845F6D"/>
    <w:rsid w:val="00847B85"/>
    <w:rsid w:val="00847E42"/>
    <w:rsid w:val="00850DD0"/>
    <w:rsid w:val="008518DA"/>
    <w:rsid w:val="00852818"/>
    <w:rsid w:val="0085389C"/>
    <w:rsid w:val="00856A4E"/>
    <w:rsid w:val="008577A9"/>
    <w:rsid w:val="008610C3"/>
    <w:rsid w:val="008617B7"/>
    <w:rsid w:val="00866522"/>
    <w:rsid w:val="008666CD"/>
    <w:rsid w:val="008677BF"/>
    <w:rsid w:val="00870B2E"/>
    <w:rsid w:val="00870CFB"/>
    <w:rsid w:val="00870F0E"/>
    <w:rsid w:val="00870F4D"/>
    <w:rsid w:val="00871AEA"/>
    <w:rsid w:val="008727E7"/>
    <w:rsid w:val="00874F26"/>
    <w:rsid w:val="00875682"/>
    <w:rsid w:val="00880C9C"/>
    <w:rsid w:val="00881A65"/>
    <w:rsid w:val="008834DF"/>
    <w:rsid w:val="008839B6"/>
    <w:rsid w:val="0088427A"/>
    <w:rsid w:val="0088579B"/>
    <w:rsid w:val="00885ACE"/>
    <w:rsid w:val="00886858"/>
    <w:rsid w:val="00887D03"/>
    <w:rsid w:val="00890443"/>
    <w:rsid w:val="00890837"/>
    <w:rsid w:val="008909A0"/>
    <w:rsid w:val="00893E0C"/>
    <w:rsid w:val="0089494F"/>
    <w:rsid w:val="008965CC"/>
    <w:rsid w:val="008A0DF1"/>
    <w:rsid w:val="008A461E"/>
    <w:rsid w:val="008A498D"/>
    <w:rsid w:val="008A4F90"/>
    <w:rsid w:val="008A5D42"/>
    <w:rsid w:val="008B5A57"/>
    <w:rsid w:val="008B6C7B"/>
    <w:rsid w:val="008B7C46"/>
    <w:rsid w:val="008C029F"/>
    <w:rsid w:val="008C0E3A"/>
    <w:rsid w:val="008C1934"/>
    <w:rsid w:val="008C3A67"/>
    <w:rsid w:val="008C4B99"/>
    <w:rsid w:val="008C5E93"/>
    <w:rsid w:val="008C5F5D"/>
    <w:rsid w:val="008D0A25"/>
    <w:rsid w:val="008D0F21"/>
    <w:rsid w:val="008D344A"/>
    <w:rsid w:val="008D6258"/>
    <w:rsid w:val="008D6D2A"/>
    <w:rsid w:val="008E0836"/>
    <w:rsid w:val="008E0A6A"/>
    <w:rsid w:val="008E0CA5"/>
    <w:rsid w:val="008E373A"/>
    <w:rsid w:val="008E53F9"/>
    <w:rsid w:val="008E5AD4"/>
    <w:rsid w:val="008E60CA"/>
    <w:rsid w:val="008E6A93"/>
    <w:rsid w:val="008F01E6"/>
    <w:rsid w:val="008F1795"/>
    <w:rsid w:val="008F21C9"/>
    <w:rsid w:val="008F2854"/>
    <w:rsid w:val="008F2F5A"/>
    <w:rsid w:val="008F3120"/>
    <w:rsid w:val="008F388D"/>
    <w:rsid w:val="008F5A49"/>
    <w:rsid w:val="008F7AF6"/>
    <w:rsid w:val="00901DF7"/>
    <w:rsid w:val="0090452F"/>
    <w:rsid w:val="00905F15"/>
    <w:rsid w:val="0090773F"/>
    <w:rsid w:val="00910302"/>
    <w:rsid w:val="00910642"/>
    <w:rsid w:val="00911455"/>
    <w:rsid w:val="00912A08"/>
    <w:rsid w:val="00913045"/>
    <w:rsid w:val="00914C35"/>
    <w:rsid w:val="00920B7D"/>
    <w:rsid w:val="00922533"/>
    <w:rsid w:val="00925282"/>
    <w:rsid w:val="0092606A"/>
    <w:rsid w:val="0092785D"/>
    <w:rsid w:val="00927CDC"/>
    <w:rsid w:val="00927D39"/>
    <w:rsid w:val="0093240D"/>
    <w:rsid w:val="00933380"/>
    <w:rsid w:val="00943E73"/>
    <w:rsid w:val="009443E4"/>
    <w:rsid w:val="009517CB"/>
    <w:rsid w:val="00953232"/>
    <w:rsid w:val="0095584C"/>
    <w:rsid w:val="00956A7C"/>
    <w:rsid w:val="00961847"/>
    <w:rsid w:val="00963FDE"/>
    <w:rsid w:val="00964CBC"/>
    <w:rsid w:val="009653F7"/>
    <w:rsid w:val="009671BE"/>
    <w:rsid w:val="00970A6D"/>
    <w:rsid w:val="00970E6B"/>
    <w:rsid w:val="00971F2E"/>
    <w:rsid w:val="009737DC"/>
    <w:rsid w:val="0097724A"/>
    <w:rsid w:val="00983205"/>
    <w:rsid w:val="00985B49"/>
    <w:rsid w:val="0098609D"/>
    <w:rsid w:val="00986B1B"/>
    <w:rsid w:val="00986C64"/>
    <w:rsid w:val="00987450"/>
    <w:rsid w:val="009900C0"/>
    <w:rsid w:val="0099223D"/>
    <w:rsid w:val="009A3FDA"/>
    <w:rsid w:val="009A53AC"/>
    <w:rsid w:val="009A6171"/>
    <w:rsid w:val="009A6DB8"/>
    <w:rsid w:val="009B10B3"/>
    <w:rsid w:val="009B1688"/>
    <w:rsid w:val="009B487E"/>
    <w:rsid w:val="009B5E71"/>
    <w:rsid w:val="009B67E9"/>
    <w:rsid w:val="009B6A4C"/>
    <w:rsid w:val="009B7AC2"/>
    <w:rsid w:val="009C040C"/>
    <w:rsid w:val="009C17BE"/>
    <w:rsid w:val="009C2047"/>
    <w:rsid w:val="009C23CA"/>
    <w:rsid w:val="009C3EE8"/>
    <w:rsid w:val="009C5311"/>
    <w:rsid w:val="009C5A64"/>
    <w:rsid w:val="009C65C6"/>
    <w:rsid w:val="009D17FC"/>
    <w:rsid w:val="009D1A65"/>
    <w:rsid w:val="009D2631"/>
    <w:rsid w:val="009D72C5"/>
    <w:rsid w:val="009D7690"/>
    <w:rsid w:val="009E03DD"/>
    <w:rsid w:val="009E0BDB"/>
    <w:rsid w:val="009E4D11"/>
    <w:rsid w:val="009E59D0"/>
    <w:rsid w:val="009E634F"/>
    <w:rsid w:val="009E6962"/>
    <w:rsid w:val="009F0E13"/>
    <w:rsid w:val="009F1030"/>
    <w:rsid w:val="009F19B3"/>
    <w:rsid w:val="009F21B8"/>
    <w:rsid w:val="009F21E1"/>
    <w:rsid w:val="009F22E5"/>
    <w:rsid w:val="009F3034"/>
    <w:rsid w:val="009F3498"/>
    <w:rsid w:val="009F3FA1"/>
    <w:rsid w:val="009F603A"/>
    <w:rsid w:val="00A003CD"/>
    <w:rsid w:val="00A004B4"/>
    <w:rsid w:val="00A00A31"/>
    <w:rsid w:val="00A012C1"/>
    <w:rsid w:val="00A054C6"/>
    <w:rsid w:val="00A05EE7"/>
    <w:rsid w:val="00A07625"/>
    <w:rsid w:val="00A1171A"/>
    <w:rsid w:val="00A1599C"/>
    <w:rsid w:val="00A16D1F"/>
    <w:rsid w:val="00A17BA1"/>
    <w:rsid w:val="00A20EBF"/>
    <w:rsid w:val="00A212D6"/>
    <w:rsid w:val="00A21FE6"/>
    <w:rsid w:val="00A22D15"/>
    <w:rsid w:val="00A2356B"/>
    <w:rsid w:val="00A24BCD"/>
    <w:rsid w:val="00A317A6"/>
    <w:rsid w:val="00A324CE"/>
    <w:rsid w:val="00A32C3B"/>
    <w:rsid w:val="00A33E58"/>
    <w:rsid w:val="00A34352"/>
    <w:rsid w:val="00A34504"/>
    <w:rsid w:val="00A417A9"/>
    <w:rsid w:val="00A45DB6"/>
    <w:rsid w:val="00A466CE"/>
    <w:rsid w:val="00A53E85"/>
    <w:rsid w:val="00A55836"/>
    <w:rsid w:val="00A60236"/>
    <w:rsid w:val="00A61727"/>
    <w:rsid w:val="00A62028"/>
    <w:rsid w:val="00A636E6"/>
    <w:rsid w:val="00A6445D"/>
    <w:rsid w:val="00A6527A"/>
    <w:rsid w:val="00A657EB"/>
    <w:rsid w:val="00A6730F"/>
    <w:rsid w:val="00A7023B"/>
    <w:rsid w:val="00A706FD"/>
    <w:rsid w:val="00A724AC"/>
    <w:rsid w:val="00A73C6D"/>
    <w:rsid w:val="00A759A9"/>
    <w:rsid w:val="00A77780"/>
    <w:rsid w:val="00A801B1"/>
    <w:rsid w:val="00A8028E"/>
    <w:rsid w:val="00A80B41"/>
    <w:rsid w:val="00A811C7"/>
    <w:rsid w:val="00A82238"/>
    <w:rsid w:val="00A8383C"/>
    <w:rsid w:val="00A849C7"/>
    <w:rsid w:val="00A84AC7"/>
    <w:rsid w:val="00A85B1B"/>
    <w:rsid w:val="00A85F54"/>
    <w:rsid w:val="00A864AB"/>
    <w:rsid w:val="00A86B30"/>
    <w:rsid w:val="00A87EE3"/>
    <w:rsid w:val="00A9205C"/>
    <w:rsid w:val="00A95D16"/>
    <w:rsid w:val="00AA0F35"/>
    <w:rsid w:val="00AA1E33"/>
    <w:rsid w:val="00AA3253"/>
    <w:rsid w:val="00AA3C9A"/>
    <w:rsid w:val="00AA461A"/>
    <w:rsid w:val="00AA49E9"/>
    <w:rsid w:val="00AA4D33"/>
    <w:rsid w:val="00AA56F3"/>
    <w:rsid w:val="00AA79EC"/>
    <w:rsid w:val="00AB14F1"/>
    <w:rsid w:val="00AB2021"/>
    <w:rsid w:val="00AB2410"/>
    <w:rsid w:val="00AB7B35"/>
    <w:rsid w:val="00AC1A97"/>
    <w:rsid w:val="00AC1AAF"/>
    <w:rsid w:val="00AC3C02"/>
    <w:rsid w:val="00AC5573"/>
    <w:rsid w:val="00AC70FA"/>
    <w:rsid w:val="00AD3D03"/>
    <w:rsid w:val="00AD4D0E"/>
    <w:rsid w:val="00AD4D48"/>
    <w:rsid w:val="00AD7071"/>
    <w:rsid w:val="00AE70F2"/>
    <w:rsid w:val="00AE71A5"/>
    <w:rsid w:val="00AE78CC"/>
    <w:rsid w:val="00AF04E9"/>
    <w:rsid w:val="00AF0FDB"/>
    <w:rsid w:val="00AF1107"/>
    <w:rsid w:val="00AF12AE"/>
    <w:rsid w:val="00AF2660"/>
    <w:rsid w:val="00AF3CA9"/>
    <w:rsid w:val="00AF644E"/>
    <w:rsid w:val="00AF6CB2"/>
    <w:rsid w:val="00AF78C3"/>
    <w:rsid w:val="00B01B9B"/>
    <w:rsid w:val="00B037E5"/>
    <w:rsid w:val="00B03CCC"/>
    <w:rsid w:val="00B079CE"/>
    <w:rsid w:val="00B10956"/>
    <w:rsid w:val="00B11031"/>
    <w:rsid w:val="00B127B3"/>
    <w:rsid w:val="00B14828"/>
    <w:rsid w:val="00B14FFC"/>
    <w:rsid w:val="00B15363"/>
    <w:rsid w:val="00B1748C"/>
    <w:rsid w:val="00B20C1D"/>
    <w:rsid w:val="00B21D0F"/>
    <w:rsid w:val="00B22FBB"/>
    <w:rsid w:val="00B24D9F"/>
    <w:rsid w:val="00B2626A"/>
    <w:rsid w:val="00B26650"/>
    <w:rsid w:val="00B26D13"/>
    <w:rsid w:val="00B31CBF"/>
    <w:rsid w:val="00B326B9"/>
    <w:rsid w:val="00B327EF"/>
    <w:rsid w:val="00B3309F"/>
    <w:rsid w:val="00B33181"/>
    <w:rsid w:val="00B34351"/>
    <w:rsid w:val="00B3490A"/>
    <w:rsid w:val="00B34BE6"/>
    <w:rsid w:val="00B35965"/>
    <w:rsid w:val="00B378A2"/>
    <w:rsid w:val="00B3794A"/>
    <w:rsid w:val="00B415F4"/>
    <w:rsid w:val="00B41F1F"/>
    <w:rsid w:val="00B42FE7"/>
    <w:rsid w:val="00B50967"/>
    <w:rsid w:val="00B50D2E"/>
    <w:rsid w:val="00B510DB"/>
    <w:rsid w:val="00B51E7C"/>
    <w:rsid w:val="00B5540B"/>
    <w:rsid w:val="00B55BEA"/>
    <w:rsid w:val="00B57812"/>
    <w:rsid w:val="00B60EAC"/>
    <w:rsid w:val="00B627D8"/>
    <w:rsid w:val="00B62A14"/>
    <w:rsid w:val="00B638A4"/>
    <w:rsid w:val="00B66E3A"/>
    <w:rsid w:val="00B67924"/>
    <w:rsid w:val="00B7031A"/>
    <w:rsid w:val="00B70CE5"/>
    <w:rsid w:val="00B70CF9"/>
    <w:rsid w:val="00B71684"/>
    <w:rsid w:val="00B726F1"/>
    <w:rsid w:val="00B72C57"/>
    <w:rsid w:val="00B73A7E"/>
    <w:rsid w:val="00B74D1C"/>
    <w:rsid w:val="00B7579B"/>
    <w:rsid w:val="00B81777"/>
    <w:rsid w:val="00B91766"/>
    <w:rsid w:val="00B91BE5"/>
    <w:rsid w:val="00B93423"/>
    <w:rsid w:val="00B93518"/>
    <w:rsid w:val="00B94090"/>
    <w:rsid w:val="00B953BE"/>
    <w:rsid w:val="00B96269"/>
    <w:rsid w:val="00BA24B2"/>
    <w:rsid w:val="00BA2D18"/>
    <w:rsid w:val="00BA3187"/>
    <w:rsid w:val="00BA39DD"/>
    <w:rsid w:val="00BA4212"/>
    <w:rsid w:val="00BA6429"/>
    <w:rsid w:val="00BA6517"/>
    <w:rsid w:val="00BB014A"/>
    <w:rsid w:val="00BB15D3"/>
    <w:rsid w:val="00BB266D"/>
    <w:rsid w:val="00BB27C0"/>
    <w:rsid w:val="00BB3095"/>
    <w:rsid w:val="00BB41DF"/>
    <w:rsid w:val="00BB4686"/>
    <w:rsid w:val="00BB5C37"/>
    <w:rsid w:val="00BC116C"/>
    <w:rsid w:val="00BC15BF"/>
    <w:rsid w:val="00BC162F"/>
    <w:rsid w:val="00BC1A0B"/>
    <w:rsid w:val="00BC1A22"/>
    <w:rsid w:val="00BC30E4"/>
    <w:rsid w:val="00BC411E"/>
    <w:rsid w:val="00BC6D07"/>
    <w:rsid w:val="00BC7183"/>
    <w:rsid w:val="00BD49AD"/>
    <w:rsid w:val="00BD7399"/>
    <w:rsid w:val="00BE2A22"/>
    <w:rsid w:val="00BE726E"/>
    <w:rsid w:val="00BF2451"/>
    <w:rsid w:val="00BF293A"/>
    <w:rsid w:val="00BF4030"/>
    <w:rsid w:val="00BF666C"/>
    <w:rsid w:val="00BF67D2"/>
    <w:rsid w:val="00BF7036"/>
    <w:rsid w:val="00C0106E"/>
    <w:rsid w:val="00C025C1"/>
    <w:rsid w:val="00C03431"/>
    <w:rsid w:val="00C04BF0"/>
    <w:rsid w:val="00C04E4A"/>
    <w:rsid w:val="00C0528E"/>
    <w:rsid w:val="00C05865"/>
    <w:rsid w:val="00C06561"/>
    <w:rsid w:val="00C10B14"/>
    <w:rsid w:val="00C13C5C"/>
    <w:rsid w:val="00C14B2A"/>
    <w:rsid w:val="00C1517E"/>
    <w:rsid w:val="00C20FC2"/>
    <w:rsid w:val="00C21E2D"/>
    <w:rsid w:val="00C22111"/>
    <w:rsid w:val="00C2251A"/>
    <w:rsid w:val="00C24527"/>
    <w:rsid w:val="00C2490A"/>
    <w:rsid w:val="00C25911"/>
    <w:rsid w:val="00C25D76"/>
    <w:rsid w:val="00C303F3"/>
    <w:rsid w:val="00C4173C"/>
    <w:rsid w:val="00C43B2C"/>
    <w:rsid w:val="00C446E3"/>
    <w:rsid w:val="00C450C3"/>
    <w:rsid w:val="00C45A55"/>
    <w:rsid w:val="00C51918"/>
    <w:rsid w:val="00C53548"/>
    <w:rsid w:val="00C54A73"/>
    <w:rsid w:val="00C54D1E"/>
    <w:rsid w:val="00C62ECE"/>
    <w:rsid w:val="00C65216"/>
    <w:rsid w:val="00C7063B"/>
    <w:rsid w:val="00C73203"/>
    <w:rsid w:val="00C742A4"/>
    <w:rsid w:val="00C74898"/>
    <w:rsid w:val="00C776C2"/>
    <w:rsid w:val="00C779E0"/>
    <w:rsid w:val="00C77B8B"/>
    <w:rsid w:val="00C802D2"/>
    <w:rsid w:val="00C82AB3"/>
    <w:rsid w:val="00C83365"/>
    <w:rsid w:val="00C8393C"/>
    <w:rsid w:val="00C8443E"/>
    <w:rsid w:val="00C856C0"/>
    <w:rsid w:val="00C93081"/>
    <w:rsid w:val="00C93169"/>
    <w:rsid w:val="00C932DC"/>
    <w:rsid w:val="00C93BC3"/>
    <w:rsid w:val="00C93D6C"/>
    <w:rsid w:val="00C96861"/>
    <w:rsid w:val="00C96F5E"/>
    <w:rsid w:val="00C97CE4"/>
    <w:rsid w:val="00CA184F"/>
    <w:rsid w:val="00CA2F1D"/>
    <w:rsid w:val="00CA4F1D"/>
    <w:rsid w:val="00CA69DA"/>
    <w:rsid w:val="00CB113A"/>
    <w:rsid w:val="00CC3222"/>
    <w:rsid w:val="00CC3297"/>
    <w:rsid w:val="00CC406F"/>
    <w:rsid w:val="00CC57A4"/>
    <w:rsid w:val="00CC5934"/>
    <w:rsid w:val="00CC7846"/>
    <w:rsid w:val="00CD0376"/>
    <w:rsid w:val="00CD799F"/>
    <w:rsid w:val="00CE037A"/>
    <w:rsid w:val="00CE06E7"/>
    <w:rsid w:val="00CE0B53"/>
    <w:rsid w:val="00CE321D"/>
    <w:rsid w:val="00CE41DF"/>
    <w:rsid w:val="00CE527B"/>
    <w:rsid w:val="00CE784A"/>
    <w:rsid w:val="00CF23DF"/>
    <w:rsid w:val="00CF4D2F"/>
    <w:rsid w:val="00CF68A4"/>
    <w:rsid w:val="00CF6B7C"/>
    <w:rsid w:val="00CF7772"/>
    <w:rsid w:val="00D02CB6"/>
    <w:rsid w:val="00D032A8"/>
    <w:rsid w:val="00D05B0F"/>
    <w:rsid w:val="00D108C9"/>
    <w:rsid w:val="00D115A2"/>
    <w:rsid w:val="00D119D7"/>
    <w:rsid w:val="00D2015F"/>
    <w:rsid w:val="00D2102E"/>
    <w:rsid w:val="00D21D60"/>
    <w:rsid w:val="00D22EC0"/>
    <w:rsid w:val="00D22ECC"/>
    <w:rsid w:val="00D23B19"/>
    <w:rsid w:val="00D25E05"/>
    <w:rsid w:val="00D27CAF"/>
    <w:rsid w:val="00D30052"/>
    <w:rsid w:val="00D321E3"/>
    <w:rsid w:val="00D32854"/>
    <w:rsid w:val="00D37100"/>
    <w:rsid w:val="00D37B39"/>
    <w:rsid w:val="00D4001F"/>
    <w:rsid w:val="00D442E2"/>
    <w:rsid w:val="00D4593E"/>
    <w:rsid w:val="00D4617F"/>
    <w:rsid w:val="00D50F63"/>
    <w:rsid w:val="00D519BC"/>
    <w:rsid w:val="00D521E4"/>
    <w:rsid w:val="00D541B8"/>
    <w:rsid w:val="00D54A64"/>
    <w:rsid w:val="00D56E92"/>
    <w:rsid w:val="00D573F1"/>
    <w:rsid w:val="00D60D1B"/>
    <w:rsid w:val="00D656F2"/>
    <w:rsid w:val="00D673B1"/>
    <w:rsid w:val="00D71939"/>
    <w:rsid w:val="00D71AC3"/>
    <w:rsid w:val="00D724F4"/>
    <w:rsid w:val="00D72F6A"/>
    <w:rsid w:val="00D736E1"/>
    <w:rsid w:val="00D75576"/>
    <w:rsid w:val="00D83512"/>
    <w:rsid w:val="00D8358C"/>
    <w:rsid w:val="00D83CDC"/>
    <w:rsid w:val="00D843D2"/>
    <w:rsid w:val="00D84F44"/>
    <w:rsid w:val="00D85CD9"/>
    <w:rsid w:val="00D90BEC"/>
    <w:rsid w:val="00D927BF"/>
    <w:rsid w:val="00D94238"/>
    <w:rsid w:val="00D94C7A"/>
    <w:rsid w:val="00D94E95"/>
    <w:rsid w:val="00D94F8C"/>
    <w:rsid w:val="00D96BDC"/>
    <w:rsid w:val="00D979E3"/>
    <w:rsid w:val="00DA20D3"/>
    <w:rsid w:val="00DA3AD4"/>
    <w:rsid w:val="00DA5AA4"/>
    <w:rsid w:val="00DA659B"/>
    <w:rsid w:val="00DB33BB"/>
    <w:rsid w:val="00DB3805"/>
    <w:rsid w:val="00DB6316"/>
    <w:rsid w:val="00DC059D"/>
    <w:rsid w:val="00DC3A17"/>
    <w:rsid w:val="00DC4986"/>
    <w:rsid w:val="00DC6BEF"/>
    <w:rsid w:val="00DD0B9D"/>
    <w:rsid w:val="00DD0EAB"/>
    <w:rsid w:val="00DD2ED5"/>
    <w:rsid w:val="00DD46D2"/>
    <w:rsid w:val="00DD5163"/>
    <w:rsid w:val="00DD582E"/>
    <w:rsid w:val="00DD695E"/>
    <w:rsid w:val="00DD6C89"/>
    <w:rsid w:val="00DD780C"/>
    <w:rsid w:val="00DD7F35"/>
    <w:rsid w:val="00DE3A8F"/>
    <w:rsid w:val="00DE57F6"/>
    <w:rsid w:val="00DE6A96"/>
    <w:rsid w:val="00DE78D3"/>
    <w:rsid w:val="00DF1652"/>
    <w:rsid w:val="00DF1E60"/>
    <w:rsid w:val="00DF3441"/>
    <w:rsid w:val="00DF3ED4"/>
    <w:rsid w:val="00DF4165"/>
    <w:rsid w:val="00DF60C7"/>
    <w:rsid w:val="00DF7F8B"/>
    <w:rsid w:val="00E003B9"/>
    <w:rsid w:val="00E02B54"/>
    <w:rsid w:val="00E02F96"/>
    <w:rsid w:val="00E05235"/>
    <w:rsid w:val="00E05759"/>
    <w:rsid w:val="00E153BD"/>
    <w:rsid w:val="00E16009"/>
    <w:rsid w:val="00E175E4"/>
    <w:rsid w:val="00E17CFA"/>
    <w:rsid w:val="00E21965"/>
    <w:rsid w:val="00E23EC4"/>
    <w:rsid w:val="00E24A52"/>
    <w:rsid w:val="00E25656"/>
    <w:rsid w:val="00E273E4"/>
    <w:rsid w:val="00E27C50"/>
    <w:rsid w:val="00E3091E"/>
    <w:rsid w:val="00E314D8"/>
    <w:rsid w:val="00E33BFA"/>
    <w:rsid w:val="00E357A2"/>
    <w:rsid w:val="00E366AC"/>
    <w:rsid w:val="00E36EC9"/>
    <w:rsid w:val="00E37BEC"/>
    <w:rsid w:val="00E41850"/>
    <w:rsid w:val="00E42CD9"/>
    <w:rsid w:val="00E43F1A"/>
    <w:rsid w:val="00E45C21"/>
    <w:rsid w:val="00E504A5"/>
    <w:rsid w:val="00E52679"/>
    <w:rsid w:val="00E526FD"/>
    <w:rsid w:val="00E52F36"/>
    <w:rsid w:val="00E54C36"/>
    <w:rsid w:val="00E6041D"/>
    <w:rsid w:val="00E609DA"/>
    <w:rsid w:val="00E62CFE"/>
    <w:rsid w:val="00E641E8"/>
    <w:rsid w:val="00E64E5F"/>
    <w:rsid w:val="00E65C10"/>
    <w:rsid w:val="00E6694B"/>
    <w:rsid w:val="00E67FAF"/>
    <w:rsid w:val="00E70B59"/>
    <w:rsid w:val="00E70E59"/>
    <w:rsid w:val="00E721E7"/>
    <w:rsid w:val="00E72248"/>
    <w:rsid w:val="00E75BBC"/>
    <w:rsid w:val="00E76D67"/>
    <w:rsid w:val="00E8170A"/>
    <w:rsid w:val="00E818F0"/>
    <w:rsid w:val="00E81DC0"/>
    <w:rsid w:val="00E81E2C"/>
    <w:rsid w:val="00E8237B"/>
    <w:rsid w:val="00E85E4E"/>
    <w:rsid w:val="00E910F9"/>
    <w:rsid w:val="00E9322E"/>
    <w:rsid w:val="00E943CF"/>
    <w:rsid w:val="00E9716B"/>
    <w:rsid w:val="00E97874"/>
    <w:rsid w:val="00EA1F08"/>
    <w:rsid w:val="00EA28DE"/>
    <w:rsid w:val="00EA2C0A"/>
    <w:rsid w:val="00EA37AC"/>
    <w:rsid w:val="00EA5E65"/>
    <w:rsid w:val="00EA6D74"/>
    <w:rsid w:val="00EA7A97"/>
    <w:rsid w:val="00EA7CB5"/>
    <w:rsid w:val="00EB0AF3"/>
    <w:rsid w:val="00EB5749"/>
    <w:rsid w:val="00EB6497"/>
    <w:rsid w:val="00EB7496"/>
    <w:rsid w:val="00EC1E35"/>
    <w:rsid w:val="00EC45DB"/>
    <w:rsid w:val="00EC4C66"/>
    <w:rsid w:val="00EC5DCB"/>
    <w:rsid w:val="00EC7ADB"/>
    <w:rsid w:val="00ED073B"/>
    <w:rsid w:val="00ED1107"/>
    <w:rsid w:val="00ED16BB"/>
    <w:rsid w:val="00ED2A3E"/>
    <w:rsid w:val="00ED41B2"/>
    <w:rsid w:val="00ED5567"/>
    <w:rsid w:val="00ED6D66"/>
    <w:rsid w:val="00ED74B9"/>
    <w:rsid w:val="00EE0A6C"/>
    <w:rsid w:val="00EE2A12"/>
    <w:rsid w:val="00EE37F9"/>
    <w:rsid w:val="00EE41ED"/>
    <w:rsid w:val="00EE4235"/>
    <w:rsid w:val="00EE4272"/>
    <w:rsid w:val="00EE485F"/>
    <w:rsid w:val="00EE64B8"/>
    <w:rsid w:val="00EE6DD7"/>
    <w:rsid w:val="00EE79F0"/>
    <w:rsid w:val="00EF0038"/>
    <w:rsid w:val="00EF4445"/>
    <w:rsid w:val="00EF5A9B"/>
    <w:rsid w:val="00F0180A"/>
    <w:rsid w:val="00F01D87"/>
    <w:rsid w:val="00F02810"/>
    <w:rsid w:val="00F048AE"/>
    <w:rsid w:val="00F05189"/>
    <w:rsid w:val="00F061D3"/>
    <w:rsid w:val="00F06A19"/>
    <w:rsid w:val="00F06C2C"/>
    <w:rsid w:val="00F06CE1"/>
    <w:rsid w:val="00F10103"/>
    <w:rsid w:val="00F10FB9"/>
    <w:rsid w:val="00F13F7A"/>
    <w:rsid w:val="00F14625"/>
    <w:rsid w:val="00F23096"/>
    <w:rsid w:val="00F252B4"/>
    <w:rsid w:val="00F25EC1"/>
    <w:rsid w:val="00F26C83"/>
    <w:rsid w:val="00F30352"/>
    <w:rsid w:val="00F3041D"/>
    <w:rsid w:val="00F315FB"/>
    <w:rsid w:val="00F33481"/>
    <w:rsid w:val="00F33871"/>
    <w:rsid w:val="00F34BE6"/>
    <w:rsid w:val="00F36F16"/>
    <w:rsid w:val="00F36F2B"/>
    <w:rsid w:val="00F37C48"/>
    <w:rsid w:val="00F4005F"/>
    <w:rsid w:val="00F40AA2"/>
    <w:rsid w:val="00F42F1D"/>
    <w:rsid w:val="00F43356"/>
    <w:rsid w:val="00F456A9"/>
    <w:rsid w:val="00F45728"/>
    <w:rsid w:val="00F50AED"/>
    <w:rsid w:val="00F51721"/>
    <w:rsid w:val="00F52A3A"/>
    <w:rsid w:val="00F52ACF"/>
    <w:rsid w:val="00F536FD"/>
    <w:rsid w:val="00F563BE"/>
    <w:rsid w:val="00F56B5B"/>
    <w:rsid w:val="00F56EE1"/>
    <w:rsid w:val="00F600F7"/>
    <w:rsid w:val="00F60D39"/>
    <w:rsid w:val="00F66F14"/>
    <w:rsid w:val="00F674A2"/>
    <w:rsid w:val="00F67691"/>
    <w:rsid w:val="00F67BAC"/>
    <w:rsid w:val="00F70A7B"/>
    <w:rsid w:val="00F710C4"/>
    <w:rsid w:val="00F72943"/>
    <w:rsid w:val="00F72EDA"/>
    <w:rsid w:val="00F72F14"/>
    <w:rsid w:val="00F765CB"/>
    <w:rsid w:val="00F8061C"/>
    <w:rsid w:val="00F8103F"/>
    <w:rsid w:val="00F819CE"/>
    <w:rsid w:val="00F81C06"/>
    <w:rsid w:val="00F82826"/>
    <w:rsid w:val="00F838BA"/>
    <w:rsid w:val="00F845F1"/>
    <w:rsid w:val="00F84A5A"/>
    <w:rsid w:val="00F8520A"/>
    <w:rsid w:val="00F87499"/>
    <w:rsid w:val="00F901B2"/>
    <w:rsid w:val="00F91878"/>
    <w:rsid w:val="00F9205E"/>
    <w:rsid w:val="00F9266B"/>
    <w:rsid w:val="00F94CDC"/>
    <w:rsid w:val="00F95727"/>
    <w:rsid w:val="00F959D3"/>
    <w:rsid w:val="00F97A28"/>
    <w:rsid w:val="00F97C93"/>
    <w:rsid w:val="00FA38B2"/>
    <w:rsid w:val="00FA47A9"/>
    <w:rsid w:val="00FA74CD"/>
    <w:rsid w:val="00FB02FC"/>
    <w:rsid w:val="00FB0985"/>
    <w:rsid w:val="00FB0EB3"/>
    <w:rsid w:val="00FB171B"/>
    <w:rsid w:val="00FB2BC5"/>
    <w:rsid w:val="00FB484C"/>
    <w:rsid w:val="00FB48B7"/>
    <w:rsid w:val="00FB495E"/>
    <w:rsid w:val="00FB5985"/>
    <w:rsid w:val="00FC167C"/>
    <w:rsid w:val="00FC3FD2"/>
    <w:rsid w:val="00FC5AB2"/>
    <w:rsid w:val="00FC7F52"/>
    <w:rsid w:val="00FD23EC"/>
    <w:rsid w:val="00FD29B8"/>
    <w:rsid w:val="00FD3D92"/>
    <w:rsid w:val="00FD69F8"/>
    <w:rsid w:val="00FD709A"/>
    <w:rsid w:val="00FD7C44"/>
    <w:rsid w:val="00FE232D"/>
    <w:rsid w:val="00FE38D4"/>
    <w:rsid w:val="00FE426E"/>
    <w:rsid w:val="00FE4918"/>
    <w:rsid w:val="00FE5B34"/>
    <w:rsid w:val="00FE6E9E"/>
    <w:rsid w:val="00FF0F88"/>
    <w:rsid w:val="00FF2796"/>
    <w:rsid w:val="00FF2E3C"/>
    <w:rsid w:val="00FF3623"/>
    <w:rsid w:val="00FF5568"/>
    <w:rsid w:val="00FF6A59"/>
    <w:rsid w:val="00FF6E42"/>
    <w:rsid w:val="00FF72A3"/>
    <w:rsid w:val="01AB2FC5"/>
    <w:rsid w:val="08CADBBF"/>
    <w:rsid w:val="0C46DBF8"/>
    <w:rsid w:val="11AC6A78"/>
    <w:rsid w:val="13C98283"/>
    <w:rsid w:val="15222989"/>
    <w:rsid w:val="2BE0F873"/>
    <w:rsid w:val="398531B3"/>
    <w:rsid w:val="4226AFB0"/>
    <w:rsid w:val="56A1BAB9"/>
    <w:rsid w:val="5A9E36DC"/>
    <w:rsid w:val="6128C694"/>
    <w:rsid w:val="653498CE"/>
    <w:rsid w:val="6573737A"/>
    <w:rsid w:val="7B37548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A2BC1"/>
  <w15:chartTrackingRefBased/>
  <w15:docId w15:val="{7E1FD9AC-8C28-4262-9576-29FE13F1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445"/>
    <w:pPr>
      <w:spacing w:after="0" w:line="240" w:lineRule="auto"/>
      <w:jc w:val="both"/>
    </w:pPr>
    <w:rPr>
      <w:rFonts w:ascii="Times New Roman" w:eastAsia="Times New Roman" w:hAnsi="Times New Roman" w:cs="Times New Roman"/>
      <w:sz w:val="24"/>
      <w:szCs w:val="20"/>
    </w:rPr>
  </w:style>
  <w:style w:type="paragraph" w:styleId="Heading2">
    <w:name w:val="heading 2"/>
    <w:basedOn w:val="Normal"/>
    <w:next w:val="Normal"/>
    <w:link w:val="Heading2Char"/>
    <w:uiPriority w:val="99"/>
    <w:unhideWhenUsed/>
    <w:qFormat/>
    <w:rsid w:val="00EF4445"/>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F4445"/>
    <w:rPr>
      <w:rFonts w:ascii="Times New Roman" w:eastAsia="Times New Roman" w:hAnsi="Times New Roman" w:cs="Times New Roman"/>
      <w:b/>
      <w:sz w:val="24"/>
      <w:szCs w:val="20"/>
    </w:rPr>
  </w:style>
  <w:style w:type="paragraph" w:styleId="Header">
    <w:name w:val="header"/>
    <w:aliases w:val="HEADER_EN,HEADER_EN Char Char Char Char,HEADER_EN Diagrama Diagrama, Char Char Char, Char Char Char Char Char,Char + Arial,Firs..., Char Char Char Char Char Char Ch,HEADER_EN Char Char Char"/>
    <w:basedOn w:val="Normal"/>
    <w:link w:val="HeaderChar"/>
    <w:uiPriority w:val="99"/>
    <w:unhideWhenUsed/>
    <w:rsid w:val="00EF4445"/>
    <w:pPr>
      <w:tabs>
        <w:tab w:val="center" w:pos="4819"/>
        <w:tab w:val="right" w:pos="9638"/>
      </w:tabs>
    </w:pPr>
    <w:rPr>
      <w:sz w:val="20"/>
    </w:rPr>
  </w:style>
  <w:style w:type="character" w:customStyle="1" w:styleId="HeaderChar">
    <w:name w:val="Header Char"/>
    <w:aliases w:val="HEADER_EN Char,HEADER_EN Char Char Char Char Char,HEADER_EN Diagrama Diagrama Char, Char Char Char Char, Char Char Char Char Char Char,Char + Arial Char,Firs... Char, Char Char Char Char Char Char Ch Char,HEADER_EN Char Char Char Char1"/>
    <w:basedOn w:val="DefaultParagraphFont"/>
    <w:link w:val="Header"/>
    <w:uiPriority w:val="99"/>
    <w:rsid w:val="00EF4445"/>
    <w:rPr>
      <w:rFonts w:ascii="Times New Roman" w:eastAsia="Times New Roman" w:hAnsi="Times New Roman" w:cs="Times New Roman"/>
      <w:sz w:val="20"/>
      <w:szCs w:val="20"/>
    </w:rPr>
  </w:style>
  <w:style w:type="paragraph" w:styleId="ListParagraph">
    <w:name w:val="List Paragraph"/>
    <w:aliases w:val="List Paragraph Red,Buletai,Bullet EY,List Paragraph21,List Paragraph2,lp1,Bullet 1,Use Case List Paragraph,Numbering,ERP-List Paragraph,List Paragraph11,List Paragraph111,Paragraph,List Paragraph 1,List not in Table"/>
    <w:basedOn w:val="Normal"/>
    <w:link w:val="ListParagraphChar"/>
    <w:uiPriority w:val="34"/>
    <w:qFormat/>
    <w:rsid w:val="00EF4445"/>
    <w:pPr>
      <w:ind w:left="720"/>
      <w:contextualSpacing/>
    </w:pPr>
  </w:style>
  <w:style w:type="paragraph" w:customStyle="1" w:styleId="1">
    <w:name w:val="Стиль1"/>
    <w:basedOn w:val="Normal"/>
    <w:rsid w:val="00EF4445"/>
    <w:pPr>
      <w:jc w:val="center"/>
    </w:pPr>
    <w:rPr>
      <w:lang w:val="ru-RU"/>
    </w:rPr>
  </w:style>
  <w:style w:type="character" w:customStyle="1" w:styleId="ListParagraphChar">
    <w:name w:val="List Paragraph Char"/>
    <w:aliases w:val="List Paragraph Red Char,Buletai Char,Bullet EY Char,List Paragraph21 Char,List Paragraph2 Char,lp1 Char,Bullet 1 Char,Use Case List Paragraph Char,Numbering Char,ERP-List Paragraph Char,List Paragraph11 Char,List Paragraph111 Char"/>
    <w:link w:val="ListParagraph"/>
    <w:uiPriority w:val="34"/>
    <w:qFormat/>
    <w:rsid w:val="00EF4445"/>
    <w:rPr>
      <w:rFonts w:ascii="Times New Roman" w:eastAsia="Times New Roman" w:hAnsi="Times New Roman" w:cs="Times New Roman"/>
      <w:sz w:val="24"/>
      <w:szCs w:val="20"/>
    </w:rPr>
  </w:style>
  <w:style w:type="paragraph" w:styleId="BodyText2">
    <w:name w:val="Body Text 2"/>
    <w:basedOn w:val="Normal"/>
    <w:link w:val="BodyText2Char"/>
    <w:unhideWhenUsed/>
    <w:rsid w:val="00EF4445"/>
    <w:pPr>
      <w:spacing w:after="120" w:line="480" w:lineRule="auto"/>
    </w:pPr>
  </w:style>
  <w:style w:type="character" w:customStyle="1" w:styleId="BodyText2Char">
    <w:name w:val="Body Text 2 Char"/>
    <w:basedOn w:val="DefaultParagraphFont"/>
    <w:link w:val="BodyText2"/>
    <w:rsid w:val="00EF4445"/>
    <w:rPr>
      <w:rFonts w:ascii="Times New Roman" w:eastAsia="Times New Roman" w:hAnsi="Times New Roman" w:cs="Times New Roman"/>
      <w:sz w:val="24"/>
      <w:szCs w:val="20"/>
    </w:rPr>
  </w:style>
  <w:style w:type="paragraph" w:customStyle="1" w:styleId="Antrat1">
    <w:name w:val="Antraštė_1"/>
    <w:basedOn w:val="Normal"/>
    <w:uiPriority w:val="99"/>
    <w:rsid w:val="00EF4445"/>
    <w:pPr>
      <w:suppressAutoHyphens/>
    </w:pPr>
    <w:rPr>
      <w:i/>
      <w:iCs/>
      <w:szCs w:val="24"/>
    </w:rPr>
  </w:style>
  <w:style w:type="character" w:customStyle="1" w:styleId="Bodytext20">
    <w:name w:val="Body text (2)_"/>
    <w:basedOn w:val="DefaultParagraphFont"/>
    <w:link w:val="Bodytext21"/>
    <w:rsid w:val="00EF4445"/>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EF4445"/>
    <w:pPr>
      <w:widowControl w:val="0"/>
      <w:shd w:val="clear" w:color="auto" w:fill="FFFFFF"/>
      <w:spacing w:before="240" w:after="60" w:line="0" w:lineRule="atLeast"/>
      <w:ind w:hanging="900"/>
    </w:pPr>
    <w:rPr>
      <w:sz w:val="22"/>
      <w:szCs w:val="22"/>
    </w:rPr>
  </w:style>
  <w:style w:type="character" w:styleId="CommentReference">
    <w:name w:val="annotation reference"/>
    <w:basedOn w:val="DefaultParagraphFont"/>
    <w:uiPriority w:val="99"/>
    <w:semiHidden/>
    <w:unhideWhenUsed/>
    <w:rsid w:val="00EF4445"/>
    <w:rPr>
      <w:sz w:val="16"/>
      <w:szCs w:val="16"/>
    </w:rPr>
  </w:style>
  <w:style w:type="paragraph" w:styleId="CommentText">
    <w:name w:val="annotation text"/>
    <w:basedOn w:val="Normal"/>
    <w:link w:val="CommentTextChar"/>
    <w:uiPriority w:val="99"/>
    <w:unhideWhenUsed/>
    <w:rsid w:val="00EF4445"/>
    <w:pPr>
      <w:widowControl w:val="0"/>
      <w:jc w:val="left"/>
    </w:pPr>
    <w:rPr>
      <w:rFonts w:ascii="Arial Unicode MS" w:eastAsia="Arial Unicode MS" w:hAnsi="Arial Unicode MS" w:cs="Arial Unicode MS"/>
      <w:color w:val="000000"/>
      <w:sz w:val="20"/>
      <w:lang w:eastAsia="lt-LT" w:bidi="lt-LT"/>
    </w:rPr>
  </w:style>
  <w:style w:type="character" w:customStyle="1" w:styleId="CommentTextChar">
    <w:name w:val="Comment Text Char"/>
    <w:basedOn w:val="DefaultParagraphFont"/>
    <w:link w:val="CommentText"/>
    <w:uiPriority w:val="99"/>
    <w:rsid w:val="00EF4445"/>
    <w:rPr>
      <w:rFonts w:ascii="Arial Unicode MS" w:eastAsia="Arial Unicode MS" w:hAnsi="Arial Unicode MS" w:cs="Arial Unicode MS"/>
      <w:color w:val="000000"/>
      <w:sz w:val="20"/>
      <w:szCs w:val="20"/>
      <w:lang w:eastAsia="lt-LT" w:bidi="lt-LT"/>
    </w:rPr>
  </w:style>
  <w:style w:type="character" w:customStyle="1" w:styleId="Bodytext2Italic">
    <w:name w:val="Body text (2) + Italic"/>
    <w:basedOn w:val="Bodytext20"/>
    <w:rsid w:val="00EF4445"/>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lt-LT" w:eastAsia="lt-LT" w:bidi="lt-LT"/>
    </w:rPr>
  </w:style>
  <w:style w:type="paragraph" w:styleId="Footer">
    <w:name w:val="footer"/>
    <w:basedOn w:val="Normal"/>
    <w:link w:val="FooterChar"/>
    <w:uiPriority w:val="99"/>
    <w:unhideWhenUsed/>
    <w:rsid w:val="00EF4445"/>
    <w:pPr>
      <w:tabs>
        <w:tab w:val="center" w:pos="4819"/>
        <w:tab w:val="right" w:pos="9638"/>
      </w:tabs>
    </w:pPr>
  </w:style>
  <w:style w:type="character" w:customStyle="1" w:styleId="FooterChar">
    <w:name w:val="Footer Char"/>
    <w:basedOn w:val="DefaultParagraphFont"/>
    <w:link w:val="Footer"/>
    <w:uiPriority w:val="99"/>
    <w:rsid w:val="00EF4445"/>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75576"/>
    <w:pPr>
      <w:widowControl/>
      <w:jc w:val="both"/>
    </w:pPr>
    <w:rPr>
      <w:rFonts w:ascii="Times New Roman" w:eastAsia="Times New Roman" w:hAnsi="Times New Roman" w:cs="Times New Roman"/>
      <w:b/>
      <w:bCs/>
      <w:color w:val="auto"/>
      <w:lang w:eastAsia="en-US" w:bidi="ar-SA"/>
    </w:rPr>
  </w:style>
  <w:style w:type="character" w:customStyle="1" w:styleId="CommentSubjectChar">
    <w:name w:val="Comment Subject Char"/>
    <w:basedOn w:val="CommentTextChar"/>
    <w:link w:val="CommentSubject"/>
    <w:uiPriority w:val="99"/>
    <w:semiHidden/>
    <w:rsid w:val="00D75576"/>
    <w:rPr>
      <w:rFonts w:ascii="Times New Roman" w:eastAsia="Times New Roman" w:hAnsi="Times New Roman" w:cs="Times New Roman"/>
      <w:b/>
      <w:bCs/>
      <w:color w:val="000000"/>
      <w:sz w:val="20"/>
      <w:szCs w:val="20"/>
      <w:lang w:eastAsia="lt-LT" w:bidi="lt-LT"/>
    </w:rPr>
  </w:style>
  <w:style w:type="paragraph" w:styleId="BalloonText">
    <w:name w:val="Balloon Text"/>
    <w:basedOn w:val="Normal"/>
    <w:link w:val="BalloonTextChar"/>
    <w:uiPriority w:val="99"/>
    <w:semiHidden/>
    <w:unhideWhenUsed/>
    <w:rsid w:val="00152B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B84"/>
    <w:rPr>
      <w:rFonts w:ascii="Segoe UI" w:eastAsia="Times New Roman" w:hAnsi="Segoe UI" w:cs="Segoe UI"/>
      <w:sz w:val="18"/>
      <w:szCs w:val="18"/>
    </w:rPr>
  </w:style>
  <w:style w:type="character" w:styleId="UnresolvedMention">
    <w:name w:val="Unresolved Mention"/>
    <w:basedOn w:val="DefaultParagraphFont"/>
    <w:uiPriority w:val="99"/>
    <w:unhideWhenUsed/>
    <w:rsid w:val="00C93169"/>
    <w:rPr>
      <w:color w:val="605E5C"/>
      <w:shd w:val="clear" w:color="auto" w:fill="E1DFDD"/>
    </w:rPr>
  </w:style>
  <w:style w:type="character" w:styleId="Mention">
    <w:name w:val="Mention"/>
    <w:basedOn w:val="DefaultParagraphFont"/>
    <w:uiPriority w:val="99"/>
    <w:unhideWhenUsed/>
    <w:rsid w:val="00C93169"/>
    <w:rPr>
      <w:color w:val="2B579A"/>
      <w:shd w:val="clear" w:color="auto" w:fill="E1DFDD"/>
    </w:rPr>
  </w:style>
  <w:style w:type="table" w:styleId="TableGrid">
    <w:name w:val="Table Grid"/>
    <w:basedOn w:val="TableNormal"/>
    <w:uiPriority w:val="39"/>
    <w:rsid w:val="00552E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
    <w:name w:val="Įprastasis"/>
    <w:rsid w:val="0008708F"/>
    <w:pPr>
      <w:suppressAutoHyphens/>
      <w:autoSpaceDN w:val="0"/>
      <w:spacing w:line="240" w:lineRule="auto"/>
      <w:textAlignment w:val="baseline"/>
    </w:pPr>
    <w:rPr>
      <w:rFonts w:ascii="Calibri" w:eastAsia="Calibri" w:hAnsi="Calibri" w:cs="Times New Roman"/>
    </w:rPr>
  </w:style>
  <w:style w:type="character" w:customStyle="1" w:styleId="Numatytasispastraiposriftas">
    <w:name w:val="Numatytasis pastraipos šriftas"/>
    <w:rsid w:val="0008708F"/>
  </w:style>
  <w:style w:type="paragraph" w:styleId="Revision">
    <w:name w:val="Revision"/>
    <w:hidden/>
    <w:uiPriority w:val="99"/>
    <w:semiHidden/>
    <w:rsid w:val="00DD6C89"/>
    <w:pPr>
      <w:spacing w:after="0" w:line="240" w:lineRule="auto"/>
    </w:pPr>
    <w:rPr>
      <w:rFonts w:ascii="Times New Roman" w:eastAsia="Times New Roman" w:hAnsi="Times New Roman" w:cs="Times New Roman"/>
      <w:sz w:val="24"/>
      <w:szCs w:val="20"/>
    </w:rPr>
  </w:style>
  <w:style w:type="paragraph" w:customStyle="1" w:styleId="prastasis1">
    <w:name w:val="Įprastasis1"/>
    <w:rsid w:val="009E59D0"/>
    <w:pPr>
      <w:suppressAutoHyphens/>
      <w:autoSpaceDN w:val="0"/>
      <w:spacing w:line="240" w:lineRule="auto"/>
      <w:textAlignment w:val="baseline"/>
    </w:pPr>
    <w:rPr>
      <w:rFonts w:ascii="Calibri" w:eastAsia="Calibri" w:hAnsi="Calibri" w:cs="Times New Roman"/>
    </w:rPr>
  </w:style>
  <w:style w:type="character" w:customStyle="1" w:styleId="Numatytasispastraiposriftas1">
    <w:name w:val="Numatytasis pastraipos šriftas1"/>
    <w:rsid w:val="009E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012498">
      <w:bodyDiv w:val="1"/>
      <w:marLeft w:val="0"/>
      <w:marRight w:val="0"/>
      <w:marTop w:val="0"/>
      <w:marBottom w:val="0"/>
      <w:divBdr>
        <w:top w:val="none" w:sz="0" w:space="0" w:color="auto"/>
        <w:left w:val="none" w:sz="0" w:space="0" w:color="auto"/>
        <w:bottom w:val="none" w:sz="0" w:space="0" w:color="auto"/>
        <w:right w:val="none" w:sz="0" w:space="0" w:color="auto"/>
      </w:divBdr>
    </w:div>
    <w:div w:id="1253008741">
      <w:bodyDiv w:val="1"/>
      <w:marLeft w:val="0"/>
      <w:marRight w:val="0"/>
      <w:marTop w:val="0"/>
      <w:marBottom w:val="0"/>
      <w:divBdr>
        <w:top w:val="none" w:sz="0" w:space="0" w:color="auto"/>
        <w:left w:val="none" w:sz="0" w:space="0" w:color="auto"/>
        <w:bottom w:val="none" w:sz="0" w:space="0" w:color="auto"/>
        <w:right w:val="none" w:sz="0" w:space="0" w:color="auto"/>
      </w:divBdr>
    </w:div>
    <w:div w:id="180284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447ACBE4E9646549A550B7B4B3DC22D2" ma:contentTypeVersion="5" ma:contentTypeDescription="Kurkite naują dokumentą." ma:contentTypeScope="" ma:versionID="7c455b1a27a4c77f0ae180361615f6e5">
  <xsd:schema xmlns:xsd="http://www.w3.org/2001/XMLSchema" xmlns:xs="http://www.w3.org/2001/XMLSchema" xmlns:p="http://schemas.microsoft.com/office/2006/metadata/properties" xmlns:ns2="06092994-2a44-4441-8d79-16a8c55007c7" targetNamespace="http://schemas.microsoft.com/office/2006/metadata/properties" ma:root="true" ma:fieldsID="49989ea5bcbcaf3db16be8c0a9c3c2f4" ns2:_="">
    <xsd:import namespace="06092994-2a44-4441-8d79-16a8c55007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092994-2a44-4441-8d79-16a8c55007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A7FD81-12EB-444D-B19A-532A71527CFF}">
  <ds:schemaRefs>
    <ds:schemaRef ds:uri="http://schemas.microsoft.com/sharepoint/v3/contenttype/forms"/>
  </ds:schemaRefs>
</ds:datastoreItem>
</file>

<file path=customXml/itemProps2.xml><?xml version="1.0" encoding="utf-8"?>
<ds:datastoreItem xmlns:ds="http://schemas.openxmlformats.org/officeDocument/2006/customXml" ds:itemID="{F0648D34-7540-4A84-97CE-D0B10B49C2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530D77-701E-4064-86C3-BCA6B1F36275}">
  <ds:schemaRefs>
    <ds:schemaRef ds:uri="http://schemas.openxmlformats.org/officeDocument/2006/bibliography"/>
  </ds:schemaRefs>
</ds:datastoreItem>
</file>

<file path=customXml/itemProps4.xml><?xml version="1.0" encoding="utf-8"?>
<ds:datastoreItem xmlns:ds="http://schemas.openxmlformats.org/officeDocument/2006/customXml" ds:itemID="{75060D75-A2A3-4A27-B211-884D320C1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092994-2a44-4441-8d79-16a8c5500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22597</Words>
  <Characters>12881</Characters>
  <Application>Microsoft Office Word</Application>
  <DocSecurity>0</DocSecurity>
  <Lines>107</Lines>
  <Paragraphs>70</Paragraphs>
  <ScaleCrop>false</ScaleCrop>
  <Company/>
  <LinksUpToDate>false</LinksUpToDate>
  <CharactersWithSpaces>35408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Perveneckas</dc:creator>
  <cp:keywords/>
  <dc:description/>
  <cp:lastModifiedBy>Daina Lauciutė-Ledovskojienė</cp:lastModifiedBy>
  <cp:revision>2</cp:revision>
  <dcterms:created xsi:type="dcterms:W3CDTF">2021-08-03T12:22:00Z</dcterms:created>
  <dcterms:modified xsi:type="dcterms:W3CDTF">2021-08-03T12:22:00Z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0x010100447ACBE4E9646549A550B7B4B3DC22D2</vt:lpwstr>
  </property>
</Properties>
</file>